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F03" w:rsidRDefault="00AE6F03"/>
    <w:p w:rsidR="00E85F12" w:rsidRPr="004073B0" w:rsidRDefault="00E85F12" w:rsidP="00E85F12">
      <w:pPr>
        <w:framePr w:w="2109" w:h="2319" w:hRule="exact" w:wrap="around" w:vAnchor="page" w:hAnchor="page" w:x="9637" w:y="1129"/>
        <w:tabs>
          <w:tab w:val="left" w:pos="993"/>
        </w:tabs>
        <w:spacing w:line="200" w:lineRule="exact"/>
      </w:pPr>
      <w:r w:rsidRPr="004073B0">
        <w:rPr>
          <w:b/>
          <w:sz w:val="16"/>
          <w:szCs w:val="18"/>
        </w:rPr>
        <w:t>Sundheds- og Ældreministeriet</w:t>
      </w:r>
    </w:p>
    <w:p w:rsidR="00E85F12" w:rsidRPr="004073B0" w:rsidRDefault="00E85F12" w:rsidP="00E85F12">
      <w:pPr>
        <w:framePr w:w="2109" w:h="2319" w:hRule="exact" w:wrap="around" w:vAnchor="page" w:hAnchor="page" w:x="9637" w:y="1129"/>
        <w:tabs>
          <w:tab w:val="left" w:pos="993"/>
        </w:tabs>
        <w:spacing w:line="200" w:lineRule="exact"/>
        <w:rPr>
          <w:sz w:val="16"/>
          <w:szCs w:val="18"/>
        </w:rPr>
      </w:pPr>
    </w:p>
    <w:p w:rsidR="00E85F12" w:rsidRPr="004073B0" w:rsidRDefault="00E85F12" w:rsidP="00E85F12">
      <w:pPr>
        <w:framePr w:w="2109" w:h="2319" w:hRule="exact" w:wrap="around" w:vAnchor="page" w:hAnchor="page" w:x="9637" w:y="1129"/>
        <w:tabs>
          <w:tab w:val="left" w:pos="993"/>
        </w:tabs>
        <w:spacing w:line="200" w:lineRule="exact"/>
        <w:rPr>
          <w:sz w:val="16"/>
          <w:szCs w:val="18"/>
        </w:rPr>
      </w:pPr>
      <w:r w:rsidRPr="004073B0">
        <w:rPr>
          <w:sz w:val="16"/>
          <w:szCs w:val="18"/>
        </w:rPr>
        <w:t xml:space="preserve">Enhed: </w:t>
      </w:r>
      <w:sdt>
        <w:sdtPr>
          <w:rPr>
            <w:sz w:val="16"/>
            <w:szCs w:val="18"/>
          </w:rPr>
          <w:alias w:val="(Dokument) Ansv. enhed (kode)"/>
          <w:id w:val="-2016982532"/>
          <w:placeholder>
            <w:docPart w:val="17A2BA8AED7141458C40444DDCAD085E"/>
          </w:placeholder>
          <w:dataBinding w:prefixMappings="xmlns:ns0='Captia'" w:xpath="/ns0:Root[1]/ns0:record/ns0:Content[@id='responsible_ou']/ns0:Value[1]" w:storeItemID="{53F5F48C-A001-425D-8315-32D25DCB7B95}"/>
          <w:text/>
        </w:sdtPr>
        <w:sdtEndPr/>
        <w:sdtContent>
          <w:r w:rsidR="00245584" w:rsidRPr="004073B0">
            <w:rPr>
              <w:sz w:val="16"/>
              <w:szCs w:val="18"/>
            </w:rPr>
            <w:t>JURA</w:t>
          </w:r>
        </w:sdtContent>
      </w:sdt>
    </w:p>
    <w:p w:rsidR="00E85F12" w:rsidRPr="004073B0" w:rsidRDefault="00E85F12" w:rsidP="00E85F12">
      <w:pPr>
        <w:framePr w:w="2109" w:h="2319" w:hRule="exact" w:wrap="around" w:vAnchor="page" w:hAnchor="page" w:x="9637" w:y="1129"/>
        <w:tabs>
          <w:tab w:val="left" w:pos="993"/>
        </w:tabs>
        <w:spacing w:line="200" w:lineRule="exact"/>
        <w:rPr>
          <w:sz w:val="16"/>
          <w:szCs w:val="18"/>
        </w:rPr>
      </w:pPr>
      <w:proofErr w:type="spellStart"/>
      <w:r w:rsidRPr="004073B0">
        <w:rPr>
          <w:sz w:val="16"/>
          <w:szCs w:val="18"/>
        </w:rPr>
        <w:t>Sagsbeh</w:t>
      </w:r>
      <w:proofErr w:type="spellEnd"/>
      <w:r w:rsidRPr="004073B0">
        <w:rPr>
          <w:sz w:val="16"/>
          <w:szCs w:val="18"/>
        </w:rPr>
        <w:t xml:space="preserve">.: </w:t>
      </w:r>
      <w:sdt>
        <w:sdtPr>
          <w:rPr>
            <w:sz w:val="16"/>
            <w:szCs w:val="18"/>
          </w:rPr>
          <w:alias w:val="(Dokument, Sagsbehandler) Adressatkode"/>
          <w:id w:val="-320352032"/>
          <w:placeholder>
            <w:docPart w:val="8C9DE583178F4717B1AB93831B2A05E9"/>
          </w:placeholder>
          <w:dataBinding w:prefixMappings="xmlns:ns0='Captia'" w:xpath="/ns0:Root[1]/ns0:record/ns0:officer/ns0:Content[@id='name_code']/ns0:Value[1]" w:storeItemID="{53F5F48C-A001-425D-8315-32D25DCB7B95}"/>
          <w:text/>
        </w:sdtPr>
        <w:sdtEndPr/>
        <w:sdtContent>
          <w:r w:rsidR="00245584" w:rsidRPr="004073B0">
            <w:rPr>
              <w:sz w:val="16"/>
              <w:szCs w:val="18"/>
            </w:rPr>
            <w:t>DEPPKH</w:t>
          </w:r>
        </w:sdtContent>
      </w:sdt>
    </w:p>
    <w:p w:rsidR="00E85F12" w:rsidRPr="004073B0" w:rsidRDefault="00E85F12" w:rsidP="00E85F12">
      <w:pPr>
        <w:framePr w:w="2109" w:h="2319" w:hRule="exact" w:wrap="around" w:vAnchor="page" w:hAnchor="page" w:x="9637" w:y="1129"/>
        <w:tabs>
          <w:tab w:val="left" w:pos="993"/>
        </w:tabs>
        <w:spacing w:line="200" w:lineRule="exact"/>
        <w:rPr>
          <w:sz w:val="16"/>
          <w:szCs w:val="18"/>
        </w:rPr>
      </w:pPr>
      <w:r w:rsidRPr="004073B0">
        <w:rPr>
          <w:sz w:val="16"/>
          <w:szCs w:val="18"/>
        </w:rPr>
        <w:t xml:space="preserve">Koordineret med: </w:t>
      </w:r>
      <w:r w:rsidR="00245584" w:rsidRPr="004073B0">
        <w:rPr>
          <w:sz w:val="16"/>
          <w:szCs w:val="18"/>
        </w:rPr>
        <w:t>-</w:t>
      </w:r>
    </w:p>
    <w:p w:rsidR="00E85F12" w:rsidRPr="004073B0" w:rsidRDefault="00E85F12" w:rsidP="00E85F12">
      <w:pPr>
        <w:framePr w:w="2109" w:h="2319" w:hRule="exact" w:wrap="around" w:vAnchor="page" w:hAnchor="page" w:x="9637" w:y="1129"/>
        <w:tabs>
          <w:tab w:val="left" w:pos="993"/>
        </w:tabs>
        <w:spacing w:line="200" w:lineRule="exact"/>
        <w:rPr>
          <w:sz w:val="16"/>
          <w:szCs w:val="18"/>
        </w:rPr>
      </w:pPr>
      <w:r w:rsidRPr="004073B0">
        <w:rPr>
          <w:sz w:val="16"/>
          <w:szCs w:val="18"/>
        </w:rPr>
        <w:t xml:space="preserve">Sagsnr.: </w:t>
      </w:r>
      <w:sdt>
        <w:sdtPr>
          <w:rPr>
            <w:sz w:val="16"/>
            <w:szCs w:val="18"/>
          </w:rPr>
          <w:alias w:val="(Sag) Sagsnr."/>
          <w:id w:val="390846126"/>
          <w:placeholder>
            <w:docPart w:val="9C2B6C26F0F04649ABFF496AC009E4CA"/>
          </w:placeholder>
          <w:dataBinding w:prefixMappings="xmlns:ns0='Captia'" w:xpath="/ns0:Root[1]/ns0:case/ns0:Content[@id='file_no']/ns0:Value[1]" w:storeItemID="{53F5F48C-A001-425D-8315-32D25DCB7B95}"/>
          <w:text/>
        </w:sdtPr>
        <w:sdtEndPr/>
        <w:sdtContent>
          <w:r w:rsidR="00245584" w:rsidRPr="004073B0">
            <w:rPr>
              <w:sz w:val="16"/>
              <w:szCs w:val="18"/>
            </w:rPr>
            <w:t>1803275</w:t>
          </w:r>
        </w:sdtContent>
      </w:sdt>
    </w:p>
    <w:p w:rsidR="00E85F12" w:rsidRPr="004073B0" w:rsidRDefault="00E85F12" w:rsidP="00E85F12">
      <w:pPr>
        <w:framePr w:w="2109" w:h="2319" w:hRule="exact" w:wrap="around" w:vAnchor="page" w:hAnchor="page" w:x="9637" w:y="1129"/>
        <w:tabs>
          <w:tab w:val="left" w:pos="993"/>
        </w:tabs>
        <w:spacing w:line="200" w:lineRule="exact"/>
        <w:rPr>
          <w:sz w:val="16"/>
          <w:szCs w:val="18"/>
        </w:rPr>
      </w:pPr>
      <w:r w:rsidRPr="004073B0">
        <w:rPr>
          <w:sz w:val="16"/>
          <w:szCs w:val="18"/>
        </w:rPr>
        <w:t xml:space="preserve">Dok. nr.: </w:t>
      </w:r>
      <w:sdt>
        <w:sdtPr>
          <w:rPr>
            <w:sz w:val="16"/>
            <w:szCs w:val="18"/>
          </w:rPr>
          <w:alias w:val="(Dokument) Dokumentnr."/>
          <w:id w:val="524057906"/>
          <w:placeholder>
            <w:docPart w:val="76B1DECC5CBD413EA926BAE1E0FA8F21"/>
          </w:placeholder>
          <w:dataBinding w:prefixMappings="xmlns:ns0='Captia'" w:xpath="/ns0:Root[1]/ns0:record/ns0:Content[@id='record_key']/ns0:Value[1]" w:storeItemID="{53F5F48C-A001-425D-8315-32D25DCB7B95}"/>
          <w:text/>
        </w:sdtPr>
        <w:sdtEndPr/>
        <w:sdtContent>
          <w:r w:rsidR="00245584" w:rsidRPr="004073B0">
            <w:rPr>
              <w:sz w:val="16"/>
              <w:szCs w:val="18"/>
            </w:rPr>
            <w:t>591526</w:t>
          </w:r>
        </w:sdtContent>
      </w:sdt>
    </w:p>
    <w:p w:rsidR="00E85F12" w:rsidRPr="004073B0" w:rsidRDefault="00E85F12" w:rsidP="00E85F12">
      <w:pPr>
        <w:framePr w:w="2109" w:h="2319" w:hRule="exact" w:wrap="around" w:vAnchor="page" w:hAnchor="page" w:x="9637" w:y="1129"/>
        <w:tabs>
          <w:tab w:val="left" w:pos="993"/>
        </w:tabs>
        <w:spacing w:line="200" w:lineRule="exact"/>
        <w:rPr>
          <w:sz w:val="16"/>
          <w:szCs w:val="18"/>
        </w:rPr>
      </w:pPr>
      <w:r w:rsidRPr="004073B0">
        <w:rPr>
          <w:sz w:val="16"/>
          <w:szCs w:val="18"/>
        </w:rPr>
        <w:t xml:space="preserve">Dato: </w:t>
      </w:r>
      <w:sdt>
        <w:sdtPr>
          <w:rPr>
            <w:sz w:val="16"/>
            <w:szCs w:val="18"/>
          </w:rPr>
          <w:alias w:val="(Dokument) Brevdato"/>
          <w:id w:val="414750973"/>
          <w:placeholder>
            <w:docPart w:val="02AAC3B598BD48FAB009484F0A36F03D"/>
          </w:placeholder>
          <w:dataBinding w:prefixMappings="xmlns:ns0='Captia'" w:xpath="/ns0:Root[1]/ns0:record/ns0:Content[@id='letter_date']/ns0:Value[1]" w:storeItemID="{53F5F48C-A001-425D-8315-32D25DCB7B95}"/>
          <w:date w:fullDate="2018-05-29T00:00:00Z">
            <w:dateFormat w:val="dd-MM-yyyy"/>
            <w:lid w:val="da-DK"/>
            <w:storeMappedDataAs w:val="dateTime"/>
            <w:calendar w:val="gregorian"/>
          </w:date>
        </w:sdtPr>
        <w:sdtEndPr/>
        <w:sdtContent>
          <w:r w:rsidR="000E2AD0" w:rsidRPr="000E2AD0">
            <w:rPr>
              <w:sz w:val="16"/>
              <w:szCs w:val="18"/>
            </w:rPr>
            <w:t>29</w:t>
          </w:r>
          <w:r w:rsidR="00FF464D" w:rsidRPr="000E2AD0">
            <w:rPr>
              <w:sz w:val="16"/>
              <w:szCs w:val="18"/>
            </w:rPr>
            <w:t>-05-2018</w:t>
          </w:r>
        </w:sdtContent>
      </w:sdt>
    </w:p>
    <w:p w:rsidR="00AE6F03" w:rsidRPr="004073B0" w:rsidRDefault="00AE6F03">
      <w:pPr>
        <w:pStyle w:val="SUMkolofon"/>
        <w:framePr w:wrap="around" w:x="9637" w:y="1129"/>
      </w:pPr>
      <w:bookmarkStart w:id="0" w:name="_GoBack"/>
      <w:bookmarkEnd w:id="0"/>
    </w:p>
    <w:p w:rsidR="00AE6F03" w:rsidRPr="004073B0" w:rsidRDefault="00AE6F03"/>
    <w:p w:rsidR="00245584" w:rsidRPr="004073B0" w:rsidRDefault="00245584" w:rsidP="00245584">
      <w:pPr>
        <w:pStyle w:val="Titel"/>
        <w:tabs>
          <w:tab w:val="left" w:pos="2758"/>
        </w:tabs>
      </w:pPr>
      <w:bookmarkStart w:id="1" w:name="OVERSKRIFT"/>
      <w:bookmarkEnd w:id="1"/>
      <w:r w:rsidRPr="004073B0">
        <w:tab/>
      </w:r>
    </w:p>
    <w:p w:rsidR="00245584" w:rsidRPr="004073B0" w:rsidRDefault="00245584" w:rsidP="00245584">
      <w:pPr>
        <w:jc w:val="center"/>
        <w:rPr>
          <w:b/>
          <w:sz w:val="28"/>
          <w:szCs w:val="28"/>
          <w:lang w:val="x-none" w:eastAsia="x-none"/>
        </w:rPr>
      </w:pPr>
      <w:r w:rsidRPr="004073B0">
        <w:rPr>
          <w:b/>
          <w:sz w:val="28"/>
          <w:szCs w:val="28"/>
          <w:lang w:val="x-none" w:eastAsia="x-none"/>
        </w:rPr>
        <w:t>Bekendtgørelse om tolkebistand efter sundhedsloven</w:t>
      </w:r>
    </w:p>
    <w:p w:rsidR="00245584" w:rsidRPr="004073B0" w:rsidRDefault="00245584" w:rsidP="00245584">
      <w:pPr>
        <w:rPr>
          <w:lang w:val="x-none" w:eastAsia="x-none"/>
        </w:rPr>
      </w:pPr>
    </w:p>
    <w:p w:rsidR="00245584" w:rsidRPr="004073B0" w:rsidRDefault="00245584" w:rsidP="00245584">
      <w:pPr>
        <w:rPr>
          <w:lang w:val="x-none" w:eastAsia="x-none"/>
        </w:rPr>
      </w:pPr>
    </w:p>
    <w:p w:rsidR="00C10EFF" w:rsidRPr="00C10EFF" w:rsidRDefault="00245584" w:rsidP="00C10EFF">
      <w:pPr>
        <w:rPr>
          <w:lang w:val="x-none" w:eastAsia="x-none"/>
        </w:rPr>
      </w:pPr>
      <w:r w:rsidRPr="004073B0">
        <w:rPr>
          <w:lang w:val="x-none" w:eastAsia="x-none"/>
        </w:rPr>
        <w:t>I medfø</w:t>
      </w:r>
      <w:r w:rsidR="00C10EFF">
        <w:rPr>
          <w:lang w:val="x-none" w:eastAsia="x-none"/>
        </w:rPr>
        <w:t>r af § 50, stk. 4</w:t>
      </w:r>
      <w:r w:rsidR="00C10EFF" w:rsidRPr="004073B0">
        <w:rPr>
          <w:lang w:val="x-none" w:eastAsia="x-none"/>
        </w:rPr>
        <w:t xml:space="preserve">, </w:t>
      </w:r>
      <w:r w:rsidR="00C10EFF">
        <w:rPr>
          <w:lang w:eastAsia="x-none"/>
        </w:rPr>
        <w:t xml:space="preserve">i </w:t>
      </w:r>
      <w:r w:rsidR="00C10EFF">
        <w:rPr>
          <w:lang w:val="x-none" w:eastAsia="x-none"/>
        </w:rPr>
        <w:t>sundhedsloven</w:t>
      </w:r>
      <w:r w:rsidR="00C10EFF">
        <w:rPr>
          <w:lang w:eastAsia="x-none"/>
        </w:rPr>
        <w:t>,</w:t>
      </w:r>
      <w:r w:rsidR="00C10EFF">
        <w:rPr>
          <w:lang w:val="x-none" w:eastAsia="x-none"/>
        </w:rPr>
        <w:t xml:space="preserve"> </w:t>
      </w:r>
      <w:r w:rsidRPr="004073B0">
        <w:rPr>
          <w:lang w:val="x-none" w:eastAsia="x-none"/>
        </w:rPr>
        <w:t xml:space="preserve">jf. </w:t>
      </w:r>
      <w:r w:rsidR="00C10EFF" w:rsidRPr="00C10EFF">
        <w:rPr>
          <w:lang w:val="x-none" w:eastAsia="x-none"/>
        </w:rPr>
        <w:t>lovbekendtgørelse nr. 191 af 28.</w:t>
      </w:r>
    </w:p>
    <w:p w:rsidR="00245584" w:rsidRPr="004073B0" w:rsidRDefault="00C10EFF" w:rsidP="00C10EFF">
      <w:pPr>
        <w:rPr>
          <w:lang w:val="x-none" w:eastAsia="x-none"/>
        </w:rPr>
      </w:pPr>
      <w:r w:rsidRPr="00C10EFF">
        <w:rPr>
          <w:lang w:val="x-none" w:eastAsia="x-none"/>
        </w:rPr>
        <w:t>februar 2018</w:t>
      </w:r>
      <w:r w:rsidR="00245584" w:rsidRPr="004073B0">
        <w:rPr>
          <w:lang w:val="x-none" w:eastAsia="x-none"/>
        </w:rPr>
        <w:t>,</w:t>
      </w:r>
      <w:r>
        <w:rPr>
          <w:lang w:eastAsia="x-none"/>
        </w:rPr>
        <w:t xml:space="preserve"> som ændret ved lov nr. xx af xx 2018,</w:t>
      </w:r>
      <w:r w:rsidR="00245584" w:rsidRPr="004073B0">
        <w:rPr>
          <w:lang w:val="x-none" w:eastAsia="x-none"/>
        </w:rPr>
        <w:t xml:space="preserve"> fastsættes:</w:t>
      </w:r>
    </w:p>
    <w:p w:rsidR="00245584" w:rsidRPr="004073B0" w:rsidRDefault="00245584" w:rsidP="00245584">
      <w:pPr>
        <w:jc w:val="center"/>
        <w:rPr>
          <w:lang w:val="x-none" w:eastAsia="x-none"/>
        </w:rPr>
      </w:pPr>
    </w:p>
    <w:p w:rsidR="00C10EFF" w:rsidRDefault="00C10EFF" w:rsidP="00245584">
      <w:pPr>
        <w:jc w:val="center"/>
        <w:rPr>
          <w:lang w:eastAsia="x-none"/>
        </w:rPr>
      </w:pPr>
      <w:r>
        <w:rPr>
          <w:lang w:eastAsia="x-none"/>
        </w:rPr>
        <w:t>Kapitel 1</w:t>
      </w:r>
    </w:p>
    <w:p w:rsidR="00C10EFF" w:rsidRPr="00C10EFF" w:rsidRDefault="00C10EFF" w:rsidP="00245584">
      <w:pPr>
        <w:jc w:val="center"/>
        <w:rPr>
          <w:lang w:eastAsia="x-none"/>
        </w:rPr>
      </w:pPr>
    </w:p>
    <w:p w:rsidR="00245584" w:rsidRPr="004073B0" w:rsidRDefault="00245584" w:rsidP="00245584">
      <w:pPr>
        <w:jc w:val="center"/>
        <w:rPr>
          <w:i/>
          <w:lang w:val="x-none" w:eastAsia="x-none"/>
        </w:rPr>
      </w:pPr>
      <w:r w:rsidRPr="004073B0">
        <w:rPr>
          <w:i/>
          <w:lang w:val="x-none" w:eastAsia="x-none"/>
        </w:rPr>
        <w:t xml:space="preserve">Tolkebistand hos alment praktiserende læge, praktiserende speciallæge og på sygehus </w:t>
      </w:r>
    </w:p>
    <w:p w:rsidR="00245584" w:rsidRPr="004073B0" w:rsidRDefault="00007B22" w:rsidP="00007B22">
      <w:pPr>
        <w:tabs>
          <w:tab w:val="left" w:pos="5543"/>
        </w:tabs>
        <w:rPr>
          <w:lang w:val="x-none" w:eastAsia="x-none"/>
        </w:rPr>
      </w:pPr>
      <w:r>
        <w:rPr>
          <w:lang w:val="x-none" w:eastAsia="x-none"/>
        </w:rPr>
        <w:tab/>
      </w:r>
    </w:p>
    <w:p w:rsidR="00AE6F03" w:rsidRPr="004073B0" w:rsidRDefault="00245584" w:rsidP="00245584">
      <w:pPr>
        <w:jc w:val="both"/>
        <w:rPr>
          <w:lang w:val="x-none" w:eastAsia="x-none"/>
        </w:rPr>
      </w:pPr>
      <w:bookmarkStart w:id="2" w:name="BEGYND"/>
      <w:bookmarkEnd w:id="2"/>
      <w:r w:rsidRPr="004073B0">
        <w:rPr>
          <w:b/>
          <w:lang w:val="x-none" w:eastAsia="x-none"/>
        </w:rPr>
        <w:t>§ 1.</w:t>
      </w:r>
      <w:r w:rsidRPr="004073B0">
        <w:rPr>
          <w:lang w:val="x-none" w:eastAsia="x-none"/>
        </w:rPr>
        <w:t xml:space="preserve"> Patienter, der efter sundhedsloven har ret til behandling hos alment praktiserende læge og praktiserende speciallæge samt på sygehus, har i forbindelse hermed ret til vederlagsfri tolkebistand, når lægen skønner, at en tolk er nødvendig for behandlingen.</w:t>
      </w:r>
    </w:p>
    <w:p w:rsidR="00C700C9" w:rsidRPr="004073B0" w:rsidRDefault="00C700C9" w:rsidP="00245584">
      <w:pPr>
        <w:jc w:val="both"/>
        <w:rPr>
          <w:lang w:val="x-none" w:eastAsia="x-none"/>
        </w:rPr>
      </w:pPr>
    </w:p>
    <w:p w:rsidR="00C700C9" w:rsidRPr="004073B0" w:rsidRDefault="00C700C9" w:rsidP="00C700C9">
      <w:pPr>
        <w:jc w:val="both"/>
        <w:rPr>
          <w:lang w:eastAsia="x-none"/>
        </w:rPr>
      </w:pPr>
      <w:r w:rsidRPr="004073B0">
        <w:rPr>
          <w:b/>
          <w:lang w:eastAsia="x-none"/>
        </w:rPr>
        <w:t xml:space="preserve">§ 2. </w:t>
      </w:r>
      <w:r w:rsidR="00966E12" w:rsidRPr="004073B0">
        <w:rPr>
          <w:lang w:eastAsia="x-none"/>
        </w:rPr>
        <w:t xml:space="preserve">Regionsrådet opkræver et gebyr i henhold til stk. 2 </w:t>
      </w:r>
      <w:r w:rsidRPr="004073B0">
        <w:rPr>
          <w:lang w:eastAsia="x-none"/>
        </w:rPr>
        <w:t xml:space="preserve">for tolkebistand til patienter, der har </w:t>
      </w:r>
      <w:r w:rsidR="00966E12" w:rsidRPr="004073B0">
        <w:rPr>
          <w:lang w:eastAsia="x-none"/>
        </w:rPr>
        <w:t xml:space="preserve">haft bopæl </w:t>
      </w:r>
      <w:r w:rsidRPr="004073B0">
        <w:rPr>
          <w:lang w:eastAsia="x-none"/>
        </w:rPr>
        <w:t xml:space="preserve">i </w:t>
      </w:r>
      <w:r w:rsidR="00966E12" w:rsidRPr="004073B0">
        <w:rPr>
          <w:lang w:eastAsia="x-none"/>
        </w:rPr>
        <w:t>Danmark i mere end 3</w:t>
      </w:r>
      <w:r w:rsidRPr="004073B0">
        <w:rPr>
          <w:lang w:eastAsia="x-none"/>
        </w:rPr>
        <w:t xml:space="preserve"> år, når en tolk er nødvendig </w:t>
      </w:r>
      <w:r w:rsidR="00966E12" w:rsidRPr="004073B0">
        <w:rPr>
          <w:lang w:eastAsia="x-none"/>
        </w:rPr>
        <w:t xml:space="preserve">for behandlingen, jf. dog stk. </w:t>
      </w:r>
      <w:r w:rsidR="008066AF">
        <w:rPr>
          <w:lang w:eastAsia="x-none"/>
        </w:rPr>
        <w:t>3</w:t>
      </w:r>
      <w:r w:rsidR="00966E12" w:rsidRPr="004073B0">
        <w:rPr>
          <w:lang w:eastAsia="x-none"/>
        </w:rPr>
        <w:t xml:space="preserve"> og </w:t>
      </w:r>
      <w:r w:rsidR="008066AF">
        <w:rPr>
          <w:lang w:eastAsia="x-none"/>
        </w:rPr>
        <w:t>4</w:t>
      </w:r>
      <w:r w:rsidRPr="004073B0">
        <w:rPr>
          <w:lang w:eastAsia="x-none"/>
        </w:rPr>
        <w:t>. Det er ikke en betingelse for behandlingen, at der stilles garanti for betaling af gebyret for tolkebistand.</w:t>
      </w:r>
    </w:p>
    <w:p w:rsidR="00E272A5" w:rsidRPr="004073B0" w:rsidRDefault="00C700C9" w:rsidP="00C700C9">
      <w:pPr>
        <w:jc w:val="both"/>
        <w:rPr>
          <w:lang w:eastAsia="x-none"/>
        </w:rPr>
      </w:pPr>
      <w:r w:rsidRPr="004073B0">
        <w:rPr>
          <w:lang w:eastAsia="x-none"/>
        </w:rPr>
        <w:t xml:space="preserve">   </w:t>
      </w:r>
      <w:r w:rsidRPr="004073B0">
        <w:rPr>
          <w:i/>
          <w:lang w:eastAsia="x-none"/>
        </w:rPr>
        <w:t>Stk. 2.</w:t>
      </w:r>
      <w:r w:rsidRPr="004073B0">
        <w:rPr>
          <w:lang w:eastAsia="x-none"/>
        </w:rPr>
        <w:t xml:space="preserve"> Der opkræves gebyr for hver indlæggelse på sygehus, hvert ambulant besøg på sygehus og hver konsultation hos alment praktiserende læge og praktiserende speciallæge, hvor der benyttes tolk</w:t>
      </w:r>
      <w:r w:rsidR="00E272A5" w:rsidRPr="004073B0">
        <w:rPr>
          <w:lang w:eastAsia="x-none"/>
        </w:rPr>
        <w:t>, efter følgende takster:</w:t>
      </w:r>
    </w:p>
    <w:p w:rsidR="009C38CF" w:rsidRPr="00C10EFF" w:rsidRDefault="009C38CF" w:rsidP="009C38CF">
      <w:pPr>
        <w:pStyle w:val="Listeafsnit"/>
        <w:numPr>
          <w:ilvl w:val="0"/>
          <w:numId w:val="13"/>
        </w:numPr>
        <w:jc w:val="both"/>
        <w:rPr>
          <w:lang w:eastAsia="x-none"/>
        </w:rPr>
      </w:pPr>
      <w:r w:rsidRPr="004073B0">
        <w:rPr>
          <w:lang w:eastAsia="x-none"/>
        </w:rPr>
        <w:t>Video</w:t>
      </w:r>
      <w:r w:rsidR="00F40963">
        <w:rPr>
          <w:lang w:eastAsia="x-none"/>
        </w:rPr>
        <w:t>-/tele</w:t>
      </w:r>
      <w:r w:rsidRPr="004073B0">
        <w:rPr>
          <w:lang w:eastAsia="x-none"/>
        </w:rPr>
        <w:t xml:space="preserve">tolkning ved ambulant besøg på sygehus, </w:t>
      </w:r>
      <w:r w:rsidRPr="00C10EFF">
        <w:rPr>
          <w:lang w:eastAsia="x-none"/>
        </w:rPr>
        <w:t>konsultation hos alment praktiserende læge og praktiserende speciallæge: 191</w:t>
      </w:r>
      <w:r w:rsidR="008066AF">
        <w:rPr>
          <w:lang w:eastAsia="x-none"/>
        </w:rPr>
        <w:t xml:space="preserve"> </w:t>
      </w:r>
      <w:r w:rsidRPr="00C10EFF">
        <w:rPr>
          <w:lang w:eastAsia="x-none"/>
        </w:rPr>
        <w:t>kr.</w:t>
      </w:r>
    </w:p>
    <w:p w:rsidR="009C38CF" w:rsidRPr="00C10EFF" w:rsidRDefault="009C38CF" w:rsidP="00C10EFF">
      <w:pPr>
        <w:pStyle w:val="Listeafsnit"/>
        <w:numPr>
          <w:ilvl w:val="0"/>
          <w:numId w:val="13"/>
        </w:numPr>
        <w:jc w:val="both"/>
        <w:rPr>
          <w:lang w:eastAsia="x-none"/>
        </w:rPr>
      </w:pPr>
      <w:r w:rsidRPr="00C10EFF">
        <w:rPr>
          <w:lang w:eastAsia="x-none"/>
        </w:rPr>
        <w:t xml:space="preserve">Fremmødetolkning ved ambulant besøg på sygehus, konsultation hos alment praktiserende læge og praktiserende speciallæge: </w:t>
      </w:r>
      <w:r w:rsidR="00C10EFF" w:rsidRPr="00C10EFF">
        <w:rPr>
          <w:lang w:eastAsia="x-none"/>
        </w:rPr>
        <w:t xml:space="preserve">334 </w:t>
      </w:r>
      <w:r w:rsidRPr="00C10EFF">
        <w:rPr>
          <w:lang w:eastAsia="x-none"/>
        </w:rPr>
        <w:t>kr.</w:t>
      </w:r>
    </w:p>
    <w:p w:rsidR="00E272A5" w:rsidRPr="00C10EFF" w:rsidRDefault="009C38CF" w:rsidP="009C38CF">
      <w:pPr>
        <w:pStyle w:val="Listeafsnit"/>
        <w:numPr>
          <w:ilvl w:val="0"/>
          <w:numId w:val="13"/>
        </w:numPr>
        <w:jc w:val="both"/>
        <w:rPr>
          <w:lang w:eastAsia="x-none"/>
        </w:rPr>
      </w:pPr>
      <w:r w:rsidRPr="00C10EFF">
        <w:rPr>
          <w:lang w:eastAsia="x-none"/>
        </w:rPr>
        <w:t>Video</w:t>
      </w:r>
      <w:r w:rsidR="00F40963">
        <w:rPr>
          <w:lang w:eastAsia="x-none"/>
        </w:rPr>
        <w:t>-/tele</w:t>
      </w:r>
      <w:r w:rsidRPr="00C10EFF">
        <w:rPr>
          <w:lang w:eastAsia="x-none"/>
        </w:rPr>
        <w:t>tolkning ved indlæggelse på sygehus: 957 kr.</w:t>
      </w:r>
    </w:p>
    <w:p w:rsidR="00C700C9" w:rsidRPr="00C10EFF" w:rsidRDefault="009C38CF" w:rsidP="00C10EFF">
      <w:pPr>
        <w:pStyle w:val="Listeafsnit"/>
        <w:numPr>
          <w:ilvl w:val="0"/>
          <w:numId w:val="13"/>
        </w:numPr>
        <w:jc w:val="both"/>
        <w:rPr>
          <w:lang w:eastAsia="x-none"/>
        </w:rPr>
      </w:pPr>
      <w:r w:rsidRPr="00C10EFF">
        <w:rPr>
          <w:lang w:eastAsia="x-none"/>
        </w:rPr>
        <w:t xml:space="preserve">Fremmødetolkning ved indlæggelse på sygehus: </w:t>
      </w:r>
      <w:r w:rsidR="00C10EFF" w:rsidRPr="00C10EFF">
        <w:rPr>
          <w:lang w:eastAsia="x-none"/>
        </w:rPr>
        <w:t>1</w:t>
      </w:r>
      <w:r w:rsidR="008066AF">
        <w:rPr>
          <w:lang w:eastAsia="x-none"/>
        </w:rPr>
        <w:t>.</w:t>
      </w:r>
      <w:r w:rsidR="00C10EFF" w:rsidRPr="00C10EFF">
        <w:rPr>
          <w:lang w:eastAsia="x-none"/>
        </w:rPr>
        <w:t>675</w:t>
      </w:r>
      <w:r w:rsidR="008066AF">
        <w:rPr>
          <w:lang w:eastAsia="x-none"/>
        </w:rPr>
        <w:t xml:space="preserve"> </w:t>
      </w:r>
      <w:r w:rsidRPr="00C10EFF">
        <w:rPr>
          <w:lang w:eastAsia="x-none"/>
        </w:rPr>
        <w:t>kr.</w:t>
      </w:r>
    </w:p>
    <w:p w:rsidR="00C700C9" w:rsidRPr="004073B0" w:rsidRDefault="00C700C9" w:rsidP="00C700C9">
      <w:pPr>
        <w:jc w:val="both"/>
        <w:rPr>
          <w:lang w:eastAsia="x-none"/>
        </w:rPr>
      </w:pPr>
      <w:r w:rsidRPr="004073B0">
        <w:rPr>
          <w:lang w:eastAsia="x-none"/>
        </w:rPr>
        <w:t xml:space="preserve">   </w:t>
      </w:r>
      <w:r w:rsidRPr="004073B0">
        <w:rPr>
          <w:i/>
          <w:lang w:eastAsia="x-none"/>
        </w:rPr>
        <w:t>Stk. 3.</w:t>
      </w:r>
      <w:r w:rsidRPr="004073B0">
        <w:rPr>
          <w:lang w:eastAsia="x-none"/>
        </w:rPr>
        <w:t xml:space="preserve"> </w:t>
      </w:r>
      <w:r w:rsidR="009C38CF" w:rsidRPr="004073B0">
        <w:rPr>
          <w:lang w:eastAsia="x-none"/>
        </w:rPr>
        <w:t>Regionsrådet opkræver</w:t>
      </w:r>
      <w:r w:rsidRPr="004073B0">
        <w:rPr>
          <w:lang w:eastAsia="x-none"/>
        </w:rPr>
        <w:t xml:space="preserve"> ikke gebyr for tolkebistand til</w:t>
      </w:r>
    </w:p>
    <w:p w:rsidR="009C38CF" w:rsidRPr="004073B0" w:rsidRDefault="009C38CF" w:rsidP="009C38CF">
      <w:pPr>
        <w:pStyle w:val="Listeafsnit"/>
        <w:numPr>
          <w:ilvl w:val="0"/>
          <w:numId w:val="14"/>
        </w:numPr>
        <w:jc w:val="both"/>
      </w:pPr>
      <w:r w:rsidRPr="004073B0">
        <w:t>patienter, der som følge af nedsat fysisk eller psykisk funktionsevne midlertidigt eller varigt har mistet evnen til at tilegne sig henholdsvis oppebære og anvende tilegnede danskkundskaber,</w:t>
      </w:r>
    </w:p>
    <w:p w:rsidR="004073B0" w:rsidRPr="004073B0" w:rsidRDefault="004073B0" w:rsidP="004073B0">
      <w:pPr>
        <w:pStyle w:val="Listeafsnit"/>
        <w:numPr>
          <w:ilvl w:val="0"/>
          <w:numId w:val="14"/>
        </w:numPr>
        <w:jc w:val="both"/>
      </w:pPr>
      <w:r w:rsidRPr="004073B0">
        <w:t>børn, der møder frem til behandling uden ledsagelse af forældre,</w:t>
      </w:r>
    </w:p>
    <w:p w:rsidR="009C38CF" w:rsidRPr="004073B0" w:rsidRDefault="009C38CF" w:rsidP="009C38CF">
      <w:pPr>
        <w:pStyle w:val="Listeafsnit"/>
        <w:numPr>
          <w:ilvl w:val="0"/>
          <w:numId w:val="14"/>
        </w:numPr>
        <w:jc w:val="both"/>
      </w:pPr>
      <w:r w:rsidRPr="004073B0">
        <w:t>forældre, der i forbindelse med behandling af et barn har behov for tolkebistand</w:t>
      </w:r>
      <w:r w:rsidR="004073B0" w:rsidRPr="004073B0">
        <w:t xml:space="preserve"> eller</w:t>
      </w:r>
    </w:p>
    <w:p w:rsidR="009C38CF" w:rsidRPr="004073B0" w:rsidRDefault="009C38CF" w:rsidP="009C38CF">
      <w:pPr>
        <w:pStyle w:val="Listeafsnit"/>
        <w:numPr>
          <w:ilvl w:val="0"/>
          <w:numId w:val="14"/>
        </w:numPr>
        <w:jc w:val="both"/>
      </w:pPr>
      <w:r w:rsidRPr="004073B0">
        <w:t>personer fra Det Tyske Mindretal i Danmark, der har behov for tolkebistan</w:t>
      </w:r>
      <w:r w:rsidR="004073B0" w:rsidRPr="004073B0">
        <w:t>d i forhold til det tyske sprog.</w:t>
      </w:r>
      <w:r w:rsidRPr="004073B0">
        <w:t xml:space="preserve"> </w:t>
      </w:r>
    </w:p>
    <w:p w:rsidR="00C700C9" w:rsidRPr="004073B0" w:rsidRDefault="00C700C9" w:rsidP="00C700C9">
      <w:pPr>
        <w:jc w:val="both"/>
        <w:rPr>
          <w:lang w:eastAsia="x-none"/>
        </w:rPr>
      </w:pPr>
      <w:r w:rsidRPr="004073B0">
        <w:rPr>
          <w:i/>
          <w:lang w:eastAsia="x-none"/>
        </w:rPr>
        <w:t xml:space="preserve">   Stk. 4.</w:t>
      </w:r>
      <w:r w:rsidRPr="004073B0">
        <w:rPr>
          <w:lang w:eastAsia="x-none"/>
        </w:rPr>
        <w:t xml:space="preserve"> Der opkræves ikke gebyr i forbindelse med tolkning af det grønlandske og færøske sprog.</w:t>
      </w:r>
    </w:p>
    <w:p w:rsidR="00C700C9" w:rsidRPr="004073B0" w:rsidRDefault="00C700C9" w:rsidP="00C700C9">
      <w:pPr>
        <w:jc w:val="both"/>
        <w:rPr>
          <w:lang w:eastAsia="x-none"/>
        </w:rPr>
      </w:pPr>
      <w:r w:rsidRPr="004073B0">
        <w:rPr>
          <w:lang w:eastAsia="x-none"/>
        </w:rPr>
        <w:t xml:space="preserve">   </w:t>
      </w:r>
      <w:r w:rsidRPr="004073B0">
        <w:rPr>
          <w:i/>
          <w:lang w:eastAsia="x-none"/>
        </w:rPr>
        <w:t>Stk. 5.</w:t>
      </w:r>
      <w:r w:rsidRPr="004073B0">
        <w:rPr>
          <w:lang w:eastAsia="x-none"/>
        </w:rPr>
        <w:t xml:space="preserve"> Regionsrådet kan anmode den enkelte patient om at fremlægge dokumentation i form af lægeerklæring for, at vedkommende er omfattet af stk. 3, nr. 1.</w:t>
      </w:r>
    </w:p>
    <w:p w:rsidR="00C700C9" w:rsidRPr="004073B0" w:rsidRDefault="00C700C9" w:rsidP="00C700C9">
      <w:pPr>
        <w:jc w:val="both"/>
        <w:rPr>
          <w:lang w:eastAsia="x-none"/>
        </w:rPr>
      </w:pPr>
      <w:r w:rsidRPr="004073B0">
        <w:rPr>
          <w:lang w:eastAsia="x-none"/>
        </w:rPr>
        <w:t xml:space="preserve">   </w:t>
      </w:r>
      <w:r w:rsidRPr="004073B0">
        <w:rPr>
          <w:i/>
          <w:lang w:eastAsia="x-none"/>
        </w:rPr>
        <w:t>Stk. 6.</w:t>
      </w:r>
      <w:r w:rsidRPr="004073B0">
        <w:rPr>
          <w:lang w:eastAsia="x-none"/>
        </w:rPr>
        <w:t xml:space="preserve"> En patient anses for at have bopæl her i landet fra det tidspunkt, hvor vedkommende første gang er bopælsregistreret i Det Centrale Personregister (CPR). Beregningen af den tid, hvor en person har haft bopæl her i landet, foretages på baggrund af den tid, vedkommende i alt har været bopælsregistreret i CPR.</w:t>
      </w:r>
    </w:p>
    <w:p w:rsidR="00C700C9" w:rsidRPr="00C700C9" w:rsidRDefault="00C700C9" w:rsidP="00C700C9">
      <w:pPr>
        <w:jc w:val="both"/>
        <w:rPr>
          <w:lang w:eastAsia="x-none"/>
        </w:rPr>
      </w:pPr>
      <w:r w:rsidRPr="004073B0">
        <w:rPr>
          <w:lang w:eastAsia="x-none"/>
        </w:rPr>
        <w:t xml:space="preserve">   </w:t>
      </w:r>
      <w:r w:rsidRPr="004073B0">
        <w:rPr>
          <w:i/>
          <w:lang w:eastAsia="x-none"/>
        </w:rPr>
        <w:t>Stk. 7.</w:t>
      </w:r>
      <w:r w:rsidRPr="004073B0">
        <w:rPr>
          <w:lang w:eastAsia="x-none"/>
        </w:rPr>
        <w:t xml:space="preserve"> Til brug for opkrævning af gebyr, jf. stk. 1</w:t>
      </w:r>
      <w:r w:rsidR="004073B0" w:rsidRPr="004073B0">
        <w:rPr>
          <w:lang w:eastAsia="x-none"/>
        </w:rPr>
        <w:t xml:space="preserve"> og 2</w:t>
      </w:r>
      <w:r w:rsidRPr="004073B0">
        <w:rPr>
          <w:lang w:eastAsia="x-none"/>
        </w:rPr>
        <w:t>, indberetter den alment praktiserende læge, den praktiserende speciallæge og sygehuset oplysning om anvendelse af tolkebistand til regionsrådet i den region, hvor patienten er bopælsregistreret.</w:t>
      </w:r>
    </w:p>
    <w:p w:rsidR="00C700C9" w:rsidRDefault="00C700C9" w:rsidP="00245584">
      <w:pPr>
        <w:jc w:val="both"/>
        <w:rPr>
          <w:lang w:val="x-none" w:eastAsia="x-none"/>
        </w:rPr>
      </w:pPr>
    </w:p>
    <w:p w:rsidR="00C10EFF" w:rsidRDefault="00C10EFF" w:rsidP="00C700C9">
      <w:pPr>
        <w:jc w:val="center"/>
        <w:rPr>
          <w:lang w:eastAsia="x-none"/>
        </w:rPr>
      </w:pPr>
      <w:r>
        <w:rPr>
          <w:lang w:eastAsia="x-none"/>
        </w:rPr>
        <w:t>Kapitel 2</w:t>
      </w:r>
    </w:p>
    <w:p w:rsidR="00C10EFF" w:rsidRPr="00C10EFF" w:rsidRDefault="00C10EFF" w:rsidP="00C700C9">
      <w:pPr>
        <w:jc w:val="center"/>
        <w:rPr>
          <w:lang w:eastAsia="x-none"/>
        </w:rPr>
      </w:pPr>
    </w:p>
    <w:p w:rsidR="00C700C9" w:rsidRDefault="00C700C9" w:rsidP="00C700C9">
      <w:pPr>
        <w:jc w:val="center"/>
        <w:rPr>
          <w:i/>
          <w:lang w:eastAsia="x-none"/>
        </w:rPr>
      </w:pPr>
      <w:r>
        <w:rPr>
          <w:i/>
          <w:lang w:eastAsia="x-none"/>
        </w:rPr>
        <w:t>Tolken</w:t>
      </w:r>
    </w:p>
    <w:p w:rsidR="00C700C9" w:rsidRDefault="00C700C9" w:rsidP="00C700C9">
      <w:pPr>
        <w:jc w:val="center"/>
        <w:rPr>
          <w:i/>
          <w:lang w:eastAsia="x-none"/>
        </w:rPr>
      </w:pPr>
    </w:p>
    <w:p w:rsidR="00C700C9" w:rsidRDefault="00C700C9" w:rsidP="00C700C9">
      <w:pPr>
        <w:jc w:val="both"/>
        <w:rPr>
          <w:rStyle w:val="paragrafnr1"/>
          <w:rFonts w:asciiTheme="minorHAnsi" w:hAnsiTheme="minorHAnsi" w:cstheme="minorHAnsi"/>
          <w:b w:val="0"/>
          <w:sz w:val="20"/>
          <w:szCs w:val="17"/>
        </w:rPr>
      </w:pPr>
      <w:r w:rsidRPr="00C700C9">
        <w:rPr>
          <w:rStyle w:val="paragrafnr1"/>
          <w:rFonts w:asciiTheme="minorHAnsi" w:hAnsiTheme="minorHAnsi" w:cstheme="minorHAnsi"/>
          <w:sz w:val="20"/>
          <w:szCs w:val="17"/>
        </w:rPr>
        <w:t xml:space="preserve">§ 3. </w:t>
      </w:r>
      <w:r w:rsidRPr="00C700C9">
        <w:rPr>
          <w:rStyle w:val="paragrafnr1"/>
          <w:rFonts w:asciiTheme="minorHAnsi" w:hAnsiTheme="minorHAnsi" w:cstheme="minorHAnsi"/>
          <w:b w:val="0"/>
          <w:sz w:val="20"/>
          <w:szCs w:val="17"/>
        </w:rPr>
        <w:t>Den læge, der er ansvarlig for behandlingen af patienten, skal sikre sig, at tolken har de nødvendige sproglige kvalifikationer, herunder beherskelse af det danske sprog.</w:t>
      </w:r>
    </w:p>
    <w:p w:rsidR="00C700C9" w:rsidRDefault="00C700C9" w:rsidP="00C700C9">
      <w:pPr>
        <w:jc w:val="both"/>
        <w:rPr>
          <w:rStyle w:val="paragrafnr1"/>
          <w:rFonts w:asciiTheme="minorHAnsi" w:hAnsiTheme="minorHAnsi" w:cstheme="minorHAnsi"/>
          <w:b w:val="0"/>
          <w:sz w:val="20"/>
          <w:szCs w:val="17"/>
        </w:rPr>
      </w:pPr>
    </w:p>
    <w:p w:rsidR="00C700C9" w:rsidRPr="00C700C9" w:rsidRDefault="007C1FEC" w:rsidP="00C700C9">
      <w:pPr>
        <w:jc w:val="both"/>
        <w:rPr>
          <w:rFonts w:asciiTheme="minorHAnsi" w:hAnsiTheme="minorHAnsi" w:cstheme="minorHAnsi"/>
          <w:szCs w:val="20"/>
        </w:rPr>
      </w:pPr>
      <w:r>
        <w:rPr>
          <w:rFonts w:asciiTheme="minorHAnsi" w:hAnsiTheme="minorHAnsi" w:cstheme="minorHAnsi"/>
          <w:b/>
          <w:szCs w:val="20"/>
        </w:rPr>
        <w:t>§ 4</w:t>
      </w:r>
      <w:r w:rsidR="00C700C9" w:rsidRPr="00C700C9">
        <w:rPr>
          <w:rFonts w:asciiTheme="minorHAnsi" w:hAnsiTheme="minorHAnsi" w:cstheme="minorHAnsi"/>
          <w:b/>
          <w:szCs w:val="20"/>
        </w:rPr>
        <w:t>.</w:t>
      </w:r>
      <w:r w:rsidR="00C700C9" w:rsidRPr="00C700C9">
        <w:rPr>
          <w:rFonts w:asciiTheme="minorHAnsi" w:hAnsiTheme="minorHAnsi" w:cstheme="minorHAnsi"/>
          <w:szCs w:val="20"/>
        </w:rPr>
        <w:t xml:space="preserve"> Børn under 18 år må ikke anvendes som tolke, medmindre det er nødvendigt i et akut og livstruende tilfælde.</w:t>
      </w:r>
    </w:p>
    <w:p w:rsidR="00C700C9" w:rsidRDefault="00C700C9" w:rsidP="00C700C9">
      <w:pPr>
        <w:jc w:val="both"/>
        <w:rPr>
          <w:rFonts w:asciiTheme="minorHAnsi" w:hAnsiTheme="minorHAnsi" w:cstheme="minorHAnsi"/>
          <w:szCs w:val="20"/>
        </w:rPr>
      </w:pPr>
      <w:r>
        <w:rPr>
          <w:rFonts w:asciiTheme="minorHAnsi" w:hAnsiTheme="minorHAnsi" w:cstheme="minorHAnsi"/>
          <w:szCs w:val="20"/>
        </w:rPr>
        <w:t xml:space="preserve">   </w:t>
      </w:r>
      <w:r w:rsidRPr="00C700C9">
        <w:rPr>
          <w:rFonts w:asciiTheme="minorHAnsi" w:hAnsiTheme="minorHAnsi" w:cstheme="minorHAnsi"/>
          <w:i/>
          <w:szCs w:val="20"/>
        </w:rPr>
        <w:t>Stk. 2.</w:t>
      </w:r>
      <w:r w:rsidRPr="00C700C9">
        <w:rPr>
          <w:rFonts w:asciiTheme="minorHAnsi" w:hAnsiTheme="minorHAnsi" w:cstheme="minorHAnsi"/>
          <w:szCs w:val="20"/>
        </w:rPr>
        <w:t xml:space="preserve"> Børn over 15 år må, udover tilfælde omfattet af stk. 1, anvendes som tolke, når det af den beh</w:t>
      </w:r>
      <w:r w:rsidR="007C1FEC">
        <w:rPr>
          <w:rFonts w:asciiTheme="minorHAnsi" w:hAnsiTheme="minorHAnsi" w:cstheme="minorHAnsi"/>
          <w:szCs w:val="20"/>
        </w:rPr>
        <w:t>andlingsansvarlige læge, jf. § 3</w:t>
      </w:r>
      <w:r w:rsidRPr="00C700C9">
        <w:rPr>
          <w:rFonts w:asciiTheme="minorHAnsi" w:hAnsiTheme="minorHAnsi" w:cstheme="minorHAnsi"/>
          <w:szCs w:val="20"/>
        </w:rPr>
        <w:t>, vurderes at være et let og uproblematisk tilfælde.</w:t>
      </w:r>
    </w:p>
    <w:p w:rsidR="007C1FEC" w:rsidRDefault="007C1FEC" w:rsidP="00C700C9">
      <w:pPr>
        <w:jc w:val="both"/>
        <w:rPr>
          <w:rFonts w:asciiTheme="minorHAnsi" w:hAnsiTheme="minorHAnsi" w:cstheme="minorHAnsi"/>
          <w:szCs w:val="20"/>
        </w:rPr>
      </w:pPr>
    </w:p>
    <w:p w:rsidR="00C10EFF" w:rsidRDefault="00C10EFF" w:rsidP="007C1FEC">
      <w:pPr>
        <w:jc w:val="center"/>
        <w:rPr>
          <w:rFonts w:asciiTheme="minorHAnsi" w:hAnsiTheme="minorHAnsi" w:cstheme="minorHAnsi"/>
          <w:szCs w:val="20"/>
        </w:rPr>
      </w:pPr>
      <w:r>
        <w:rPr>
          <w:rFonts w:asciiTheme="minorHAnsi" w:hAnsiTheme="minorHAnsi" w:cstheme="minorHAnsi"/>
          <w:szCs w:val="20"/>
        </w:rPr>
        <w:t xml:space="preserve">Kapitel 3 </w:t>
      </w:r>
    </w:p>
    <w:p w:rsidR="00C10EFF" w:rsidRPr="00C10EFF" w:rsidRDefault="00C10EFF" w:rsidP="007C1FEC">
      <w:pPr>
        <w:jc w:val="center"/>
        <w:rPr>
          <w:rFonts w:asciiTheme="minorHAnsi" w:hAnsiTheme="minorHAnsi" w:cstheme="minorHAnsi"/>
          <w:szCs w:val="20"/>
        </w:rPr>
      </w:pPr>
    </w:p>
    <w:p w:rsidR="007C1FEC" w:rsidRPr="007C1FEC" w:rsidRDefault="007C1FEC" w:rsidP="007C1FEC">
      <w:pPr>
        <w:jc w:val="center"/>
        <w:rPr>
          <w:rFonts w:asciiTheme="minorHAnsi" w:hAnsiTheme="minorHAnsi" w:cstheme="minorHAnsi"/>
          <w:i/>
          <w:szCs w:val="20"/>
        </w:rPr>
      </w:pPr>
      <w:r w:rsidRPr="007C1FEC">
        <w:rPr>
          <w:rFonts w:asciiTheme="minorHAnsi" w:hAnsiTheme="minorHAnsi" w:cstheme="minorHAnsi"/>
          <w:i/>
          <w:szCs w:val="20"/>
        </w:rPr>
        <w:t>Regionsrådets forpligtelser m.v.</w:t>
      </w:r>
    </w:p>
    <w:p w:rsidR="007C1FEC" w:rsidRPr="007C1FEC" w:rsidRDefault="007C1FEC" w:rsidP="007C1FEC">
      <w:pPr>
        <w:jc w:val="both"/>
        <w:rPr>
          <w:rFonts w:asciiTheme="minorHAnsi" w:hAnsiTheme="minorHAnsi" w:cstheme="minorHAnsi"/>
          <w:szCs w:val="20"/>
        </w:rPr>
      </w:pPr>
    </w:p>
    <w:p w:rsidR="007C1FEC" w:rsidRPr="007C1FEC" w:rsidRDefault="007C1FEC" w:rsidP="007C1FEC">
      <w:pPr>
        <w:jc w:val="both"/>
        <w:rPr>
          <w:rFonts w:asciiTheme="minorHAnsi" w:hAnsiTheme="minorHAnsi" w:cstheme="minorHAnsi"/>
          <w:szCs w:val="20"/>
        </w:rPr>
      </w:pPr>
      <w:r>
        <w:rPr>
          <w:rFonts w:asciiTheme="minorHAnsi" w:hAnsiTheme="minorHAnsi" w:cstheme="minorHAnsi"/>
          <w:b/>
          <w:szCs w:val="20"/>
        </w:rPr>
        <w:t>§ 5</w:t>
      </w:r>
      <w:r w:rsidRPr="007C1FEC">
        <w:rPr>
          <w:rFonts w:asciiTheme="minorHAnsi" w:hAnsiTheme="minorHAnsi" w:cstheme="minorHAnsi"/>
          <w:b/>
          <w:szCs w:val="20"/>
        </w:rPr>
        <w:t>.</w:t>
      </w:r>
      <w:r w:rsidRPr="007C1FEC">
        <w:rPr>
          <w:rFonts w:asciiTheme="minorHAnsi" w:hAnsiTheme="minorHAnsi" w:cstheme="minorHAnsi"/>
          <w:szCs w:val="20"/>
        </w:rPr>
        <w:t xml:space="preserve"> Regionsrådet afholder udgifterne til tolkebistand efter § 1. Dette gælder dog ikke, hvis tolken er nært beslægtet med patienten.</w:t>
      </w:r>
    </w:p>
    <w:p w:rsidR="007C1FEC" w:rsidRPr="007C1FEC" w:rsidRDefault="007C1FEC" w:rsidP="007C1FEC">
      <w:pPr>
        <w:jc w:val="both"/>
        <w:rPr>
          <w:rFonts w:asciiTheme="minorHAnsi" w:hAnsiTheme="minorHAnsi" w:cstheme="minorHAnsi"/>
          <w:szCs w:val="20"/>
        </w:rPr>
      </w:pPr>
    </w:p>
    <w:p w:rsidR="007C1FEC" w:rsidRPr="007C1FEC" w:rsidRDefault="007C1FEC" w:rsidP="007C1FEC">
      <w:pPr>
        <w:jc w:val="both"/>
        <w:rPr>
          <w:rFonts w:asciiTheme="minorHAnsi" w:hAnsiTheme="minorHAnsi" w:cstheme="minorHAnsi"/>
          <w:szCs w:val="20"/>
        </w:rPr>
      </w:pPr>
      <w:r w:rsidRPr="007C1FEC">
        <w:rPr>
          <w:rFonts w:asciiTheme="minorHAnsi" w:hAnsiTheme="minorHAnsi" w:cstheme="minorHAnsi"/>
          <w:b/>
          <w:szCs w:val="20"/>
        </w:rPr>
        <w:t>§ 6.</w:t>
      </w:r>
      <w:r w:rsidRPr="007C1FEC">
        <w:rPr>
          <w:rFonts w:asciiTheme="minorHAnsi" w:hAnsiTheme="minorHAnsi" w:cstheme="minorHAnsi"/>
          <w:szCs w:val="20"/>
        </w:rPr>
        <w:t xml:space="preserve"> Tolke, der yder tolkebistand til behandling hos praktiserende læge eller praktiserende speciallæge, afregner på en regningsblanket, som udarbejdes af regionsrådene. Regningen skal attesteres af lægen og indsendes til den region, hvor den sikrede bor.</w:t>
      </w:r>
    </w:p>
    <w:p w:rsidR="007C1FEC" w:rsidRDefault="007C1FEC" w:rsidP="007C1FEC">
      <w:pPr>
        <w:jc w:val="both"/>
        <w:rPr>
          <w:rFonts w:asciiTheme="minorHAnsi" w:hAnsiTheme="minorHAnsi" w:cstheme="minorHAnsi"/>
          <w:szCs w:val="20"/>
        </w:rPr>
      </w:pPr>
      <w:r>
        <w:rPr>
          <w:rFonts w:asciiTheme="minorHAnsi" w:hAnsiTheme="minorHAnsi" w:cstheme="minorHAnsi"/>
          <w:szCs w:val="20"/>
        </w:rPr>
        <w:t xml:space="preserve">   </w:t>
      </w:r>
      <w:r w:rsidRPr="007C1FEC">
        <w:rPr>
          <w:rFonts w:asciiTheme="minorHAnsi" w:hAnsiTheme="minorHAnsi" w:cstheme="minorHAnsi"/>
          <w:i/>
          <w:szCs w:val="20"/>
        </w:rPr>
        <w:t>Stk. 2.</w:t>
      </w:r>
      <w:r>
        <w:rPr>
          <w:rFonts w:asciiTheme="minorHAnsi" w:hAnsiTheme="minorHAnsi" w:cstheme="minorHAnsi"/>
          <w:szCs w:val="20"/>
        </w:rPr>
        <w:t xml:space="preserve"> </w:t>
      </w:r>
      <w:r w:rsidRPr="007C1FEC">
        <w:rPr>
          <w:rFonts w:asciiTheme="minorHAnsi" w:hAnsiTheme="minorHAnsi" w:cstheme="minorHAnsi"/>
          <w:szCs w:val="20"/>
        </w:rPr>
        <w:t>Tolke, der yder tolkebistand til sygehusbehandling, afregner efter nærmere aftale med regionsrådet.</w:t>
      </w:r>
    </w:p>
    <w:p w:rsidR="007C1FEC" w:rsidRDefault="007C1FEC" w:rsidP="00007B22">
      <w:pPr>
        <w:jc w:val="right"/>
        <w:rPr>
          <w:rFonts w:asciiTheme="minorHAnsi" w:hAnsiTheme="minorHAnsi" w:cstheme="minorHAnsi"/>
          <w:szCs w:val="20"/>
        </w:rPr>
      </w:pPr>
    </w:p>
    <w:p w:rsidR="00C10EFF" w:rsidRDefault="00C10EFF" w:rsidP="007C1FEC">
      <w:pPr>
        <w:jc w:val="center"/>
        <w:rPr>
          <w:rFonts w:asciiTheme="minorHAnsi" w:hAnsiTheme="minorHAnsi" w:cstheme="minorHAnsi"/>
          <w:szCs w:val="20"/>
        </w:rPr>
      </w:pPr>
      <w:r>
        <w:rPr>
          <w:rFonts w:asciiTheme="minorHAnsi" w:hAnsiTheme="minorHAnsi" w:cstheme="minorHAnsi"/>
          <w:szCs w:val="20"/>
        </w:rPr>
        <w:t>Kapitel 4</w:t>
      </w:r>
    </w:p>
    <w:p w:rsidR="00C10EFF" w:rsidRPr="00C10EFF" w:rsidRDefault="00C10EFF" w:rsidP="007C1FEC">
      <w:pPr>
        <w:jc w:val="center"/>
        <w:rPr>
          <w:rFonts w:asciiTheme="minorHAnsi" w:hAnsiTheme="minorHAnsi" w:cstheme="minorHAnsi"/>
          <w:szCs w:val="20"/>
        </w:rPr>
      </w:pPr>
    </w:p>
    <w:p w:rsidR="007C1FEC" w:rsidRDefault="007C1FEC" w:rsidP="007C1FEC">
      <w:pPr>
        <w:jc w:val="center"/>
        <w:rPr>
          <w:rFonts w:asciiTheme="minorHAnsi" w:hAnsiTheme="minorHAnsi" w:cstheme="minorHAnsi"/>
          <w:i/>
          <w:szCs w:val="20"/>
        </w:rPr>
      </w:pPr>
      <w:r>
        <w:rPr>
          <w:rFonts w:asciiTheme="minorHAnsi" w:hAnsiTheme="minorHAnsi" w:cstheme="minorHAnsi"/>
          <w:i/>
          <w:szCs w:val="20"/>
        </w:rPr>
        <w:t>Ikrafttrædelse</w:t>
      </w:r>
    </w:p>
    <w:p w:rsidR="007C1FEC" w:rsidRDefault="007C1FEC" w:rsidP="007C1FEC">
      <w:pPr>
        <w:jc w:val="center"/>
        <w:rPr>
          <w:rFonts w:asciiTheme="minorHAnsi" w:hAnsiTheme="minorHAnsi" w:cstheme="minorHAnsi"/>
          <w:i/>
          <w:szCs w:val="20"/>
        </w:rPr>
      </w:pPr>
    </w:p>
    <w:p w:rsidR="007C1FEC" w:rsidRPr="007C1FEC" w:rsidRDefault="007C1FEC" w:rsidP="007C1FEC">
      <w:pPr>
        <w:jc w:val="both"/>
        <w:rPr>
          <w:rFonts w:asciiTheme="minorHAnsi" w:hAnsiTheme="minorHAnsi" w:cstheme="minorHAnsi"/>
          <w:szCs w:val="20"/>
        </w:rPr>
      </w:pPr>
      <w:r>
        <w:rPr>
          <w:rFonts w:asciiTheme="minorHAnsi" w:hAnsiTheme="minorHAnsi" w:cstheme="minorHAnsi"/>
          <w:b/>
          <w:szCs w:val="20"/>
        </w:rPr>
        <w:t xml:space="preserve">§ 7. </w:t>
      </w:r>
      <w:r w:rsidRPr="007C1FEC">
        <w:rPr>
          <w:rFonts w:asciiTheme="minorHAnsi" w:hAnsiTheme="minorHAnsi" w:cstheme="minorHAnsi"/>
          <w:szCs w:val="20"/>
        </w:rPr>
        <w:t>Bekendtgørelse</w:t>
      </w:r>
      <w:r>
        <w:rPr>
          <w:rFonts w:asciiTheme="minorHAnsi" w:hAnsiTheme="minorHAnsi" w:cstheme="minorHAnsi"/>
          <w:szCs w:val="20"/>
        </w:rPr>
        <w:t xml:space="preserve">n træder i kraft den 1. </w:t>
      </w:r>
      <w:r w:rsidR="00966E12">
        <w:rPr>
          <w:rFonts w:asciiTheme="minorHAnsi" w:hAnsiTheme="minorHAnsi" w:cstheme="minorHAnsi"/>
          <w:szCs w:val="20"/>
        </w:rPr>
        <w:t>juli</w:t>
      </w:r>
      <w:r>
        <w:rPr>
          <w:rFonts w:asciiTheme="minorHAnsi" w:hAnsiTheme="minorHAnsi" w:cstheme="minorHAnsi"/>
          <w:szCs w:val="20"/>
        </w:rPr>
        <w:t xml:space="preserve"> 2018</w:t>
      </w:r>
      <w:r w:rsidRPr="007C1FEC">
        <w:rPr>
          <w:rFonts w:asciiTheme="minorHAnsi" w:hAnsiTheme="minorHAnsi" w:cstheme="minorHAnsi"/>
          <w:szCs w:val="20"/>
        </w:rPr>
        <w:t>.</w:t>
      </w:r>
    </w:p>
    <w:p w:rsidR="007C1FEC" w:rsidRDefault="007C1FEC" w:rsidP="007C1FEC">
      <w:pPr>
        <w:jc w:val="both"/>
        <w:rPr>
          <w:rFonts w:asciiTheme="minorHAnsi" w:hAnsiTheme="minorHAnsi" w:cstheme="minorHAnsi"/>
          <w:szCs w:val="20"/>
        </w:rPr>
      </w:pPr>
      <w:r>
        <w:rPr>
          <w:rFonts w:asciiTheme="minorHAnsi" w:hAnsiTheme="minorHAnsi" w:cstheme="minorHAnsi"/>
          <w:szCs w:val="20"/>
        </w:rPr>
        <w:t xml:space="preserve">   </w:t>
      </w:r>
      <w:r w:rsidRPr="007C1FEC">
        <w:rPr>
          <w:rFonts w:asciiTheme="minorHAnsi" w:hAnsiTheme="minorHAnsi" w:cstheme="minorHAnsi"/>
          <w:i/>
          <w:szCs w:val="20"/>
        </w:rPr>
        <w:t>Stk. 2.</w:t>
      </w:r>
      <w:r w:rsidRPr="007C1FEC">
        <w:rPr>
          <w:rFonts w:asciiTheme="minorHAnsi" w:hAnsiTheme="minorHAnsi" w:cstheme="minorHAnsi"/>
          <w:szCs w:val="20"/>
        </w:rPr>
        <w:t xml:space="preserve"> Samtidig ophæves bekendtgørelse nr. </w:t>
      </w:r>
      <w:r>
        <w:rPr>
          <w:rFonts w:asciiTheme="minorHAnsi" w:hAnsiTheme="minorHAnsi" w:cstheme="minorHAnsi"/>
          <w:szCs w:val="20"/>
        </w:rPr>
        <w:t xml:space="preserve">504 af 23. april 2015 </w:t>
      </w:r>
      <w:r w:rsidRPr="007C1FEC">
        <w:rPr>
          <w:rFonts w:asciiTheme="minorHAnsi" w:hAnsiTheme="minorHAnsi" w:cstheme="minorHAnsi"/>
          <w:szCs w:val="20"/>
        </w:rPr>
        <w:t>om tolkebistand efter sundhedsloven.</w:t>
      </w:r>
    </w:p>
    <w:p w:rsidR="00ED157E" w:rsidRPr="00ED157E" w:rsidRDefault="00ED157E" w:rsidP="007C1FEC">
      <w:pPr>
        <w:jc w:val="both"/>
        <w:rPr>
          <w:rFonts w:asciiTheme="minorHAnsi" w:hAnsiTheme="minorHAnsi" w:cstheme="minorHAnsi"/>
          <w:szCs w:val="20"/>
        </w:rPr>
      </w:pPr>
    </w:p>
    <w:p w:rsidR="00ED157E" w:rsidRPr="00ED157E" w:rsidRDefault="00ED157E" w:rsidP="00ED157E">
      <w:pPr>
        <w:pStyle w:val="givet1"/>
        <w:rPr>
          <w:rFonts w:asciiTheme="minorHAnsi" w:hAnsiTheme="minorHAnsi"/>
          <w:sz w:val="20"/>
          <w:szCs w:val="20"/>
        </w:rPr>
      </w:pPr>
      <w:r>
        <w:rPr>
          <w:rFonts w:asciiTheme="minorHAnsi" w:hAnsiTheme="minorHAnsi"/>
          <w:sz w:val="20"/>
          <w:szCs w:val="20"/>
        </w:rPr>
        <w:t>Sundheds- og Ældreministeriet, den xx. xx 2018</w:t>
      </w:r>
    </w:p>
    <w:p w:rsidR="00C10EFF" w:rsidRDefault="00C10EFF" w:rsidP="00ED157E">
      <w:pPr>
        <w:pStyle w:val="sign11"/>
        <w:rPr>
          <w:rFonts w:asciiTheme="minorHAnsi" w:hAnsiTheme="minorHAnsi"/>
          <w:sz w:val="20"/>
          <w:szCs w:val="20"/>
        </w:rPr>
      </w:pPr>
    </w:p>
    <w:p w:rsidR="00ED157E" w:rsidRPr="00ED157E" w:rsidRDefault="00ED157E" w:rsidP="00ED157E">
      <w:pPr>
        <w:pStyle w:val="sign11"/>
        <w:rPr>
          <w:rFonts w:asciiTheme="minorHAnsi" w:hAnsiTheme="minorHAnsi"/>
          <w:sz w:val="20"/>
          <w:szCs w:val="20"/>
        </w:rPr>
      </w:pPr>
      <w:r w:rsidRPr="00ED157E">
        <w:rPr>
          <w:rFonts w:asciiTheme="minorHAnsi" w:hAnsiTheme="minorHAnsi"/>
          <w:sz w:val="20"/>
          <w:szCs w:val="20"/>
        </w:rPr>
        <w:t>Ellen Trane Nørby</w:t>
      </w:r>
    </w:p>
    <w:p w:rsidR="00ED157E" w:rsidRPr="00ED157E" w:rsidRDefault="00ED157E" w:rsidP="00ED157E">
      <w:pPr>
        <w:pStyle w:val="sign21"/>
        <w:jc w:val="right"/>
        <w:rPr>
          <w:rFonts w:asciiTheme="minorHAnsi" w:hAnsiTheme="minorHAnsi"/>
          <w:sz w:val="20"/>
          <w:szCs w:val="20"/>
        </w:rPr>
      </w:pPr>
      <w:r w:rsidRPr="00ED157E">
        <w:rPr>
          <w:rFonts w:asciiTheme="minorHAnsi" w:hAnsiTheme="minorHAnsi"/>
          <w:sz w:val="20"/>
          <w:szCs w:val="20"/>
        </w:rPr>
        <w:t xml:space="preserve">/ </w:t>
      </w:r>
      <w:r>
        <w:rPr>
          <w:rFonts w:asciiTheme="minorHAnsi" w:hAnsiTheme="minorHAnsi"/>
          <w:sz w:val="20"/>
          <w:szCs w:val="20"/>
        </w:rPr>
        <w:t>Patrick Kofod Holm</w:t>
      </w:r>
    </w:p>
    <w:p w:rsidR="00ED157E" w:rsidRPr="007C1FEC" w:rsidRDefault="00ED157E" w:rsidP="007C1FEC">
      <w:pPr>
        <w:jc w:val="both"/>
        <w:rPr>
          <w:rFonts w:asciiTheme="minorHAnsi" w:hAnsiTheme="minorHAnsi" w:cstheme="minorHAnsi"/>
          <w:szCs w:val="20"/>
        </w:rPr>
      </w:pPr>
    </w:p>
    <w:sectPr w:rsidR="00ED157E" w:rsidRPr="007C1FEC">
      <w:headerReference w:type="even" r:id="rId9"/>
      <w:headerReference w:type="default" r:id="rId10"/>
      <w:footerReference w:type="even" r:id="rId11"/>
      <w:footerReference w:type="default" r:id="rId12"/>
      <w:headerReference w:type="first" r:id="rId13"/>
      <w:footerReference w:type="first" r:id="rId14"/>
      <w:pgSz w:w="11907" w:h="16840" w:code="9"/>
      <w:pgMar w:top="2126" w:right="2268" w:bottom="851" w:left="2268" w:header="709" w:footer="709" w:gutter="0"/>
      <w:paperSrc w:first="15" w:other="15"/>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0FF" w:rsidRDefault="00C970FF">
      <w:r>
        <w:separator/>
      </w:r>
    </w:p>
  </w:endnote>
  <w:endnote w:type="continuationSeparator" w:id="0">
    <w:p w:rsidR="00C970FF" w:rsidRDefault="00C9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03" w:rsidRDefault="00D63BA0">
    <w:pPr>
      <w:pStyle w:val="Sidefod"/>
      <w:rPr>
        <w:rStyle w:val="Sidetal"/>
      </w:rPr>
    </w:pPr>
    <w:r>
      <w:rPr>
        <w:rStyle w:val="Sidetal"/>
      </w:rPr>
      <w:fldChar w:fldCharType="begin"/>
    </w:r>
    <w:r>
      <w:rPr>
        <w:rStyle w:val="Sidetal"/>
      </w:rPr>
      <w:instrText xml:space="preserve">PAGE  </w:instrText>
    </w:r>
    <w:r>
      <w:rPr>
        <w:rStyle w:val="Sidetal"/>
      </w:rPr>
      <w:fldChar w:fldCharType="end"/>
    </w:r>
  </w:p>
  <w:p w:rsidR="00AE6F03" w:rsidRDefault="00AE6F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03" w:rsidRDefault="00D63BA0">
    <w:pPr>
      <w:pStyle w:val="Sidefod"/>
      <w:framePr w:wrap="auto" w:hAnchor="text" w:x="10680" w:y="67"/>
    </w:pPr>
    <w:r>
      <w:t xml:space="preserve">Side </w:t>
    </w:r>
    <w:r>
      <w:fldChar w:fldCharType="begin"/>
    </w:r>
    <w:r>
      <w:instrText xml:space="preserve"> PAGE   \* MERGEFORMAT </w:instrText>
    </w:r>
    <w:r>
      <w:fldChar w:fldCharType="separate"/>
    </w:r>
    <w:r w:rsidR="000E2AD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B22" w:rsidRDefault="00007B2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0FF" w:rsidRDefault="00C970FF">
      <w:r>
        <w:separator/>
      </w:r>
    </w:p>
  </w:footnote>
  <w:footnote w:type="continuationSeparator" w:id="0">
    <w:p w:rsidR="00C970FF" w:rsidRDefault="00C9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03" w:rsidRDefault="00C970FF">
    <w:pPr>
      <w:pStyle w:val="Sidehoved"/>
      <w:rPr>
        <w:rStyle w:val="Sidetal"/>
      </w:rPr>
    </w:pPr>
    <w:r>
      <w:rPr>
        <w:noProof/>
      </w:rPr>
      <w:pict w14:anchorId="72AC4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568407" o:spid="_x0000_s2056" type="#_x0000_t136" style="position:absolute;margin-left:0;margin-top:0;width:346.4pt;height:173.2pt;rotation:315;z-index:-251654144;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D63BA0">
      <w:rPr>
        <w:rStyle w:val="Sidetal"/>
      </w:rPr>
      <w:fldChar w:fldCharType="begin"/>
    </w:r>
    <w:r w:rsidR="00D63BA0">
      <w:rPr>
        <w:rStyle w:val="Sidetal"/>
      </w:rPr>
      <w:instrText xml:space="preserve">PAGE  </w:instrText>
    </w:r>
    <w:r w:rsidR="00D63BA0">
      <w:rPr>
        <w:rStyle w:val="Sidetal"/>
      </w:rPr>
      <w:fldChar w:fldCharType="end"/>
    </w:r>
  </w:p>
  <w:p w:rsidR="00AE6F03" w:rsidRDefault="00AE6F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F03" w:rsidRDefault="00C970FF">
    <w:pPr>
      <w:framePr w:wrap="around" w:vAnchor="page" w:hAnchor="page" w:x="8676" w:y="15866"/>
      <w:rPr>
        <w:rFonts w:ascii="Arial" w:hAnsi="Arial" w:cs="Arial"/>
        <w:sz w:val="16"/>
        <w:szCs w:val="16"/>
      </w:rPr>
    </w:pPr>
    <w:r>
      <w:rPr>
        <w:noProof/>
      </w:rPr>
      <w:pict w14:anchorId="72AC4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568408" o:spid="_x0000_s2057" type="#_x0000_t136" style="position:absolute;margin-left:0;margin-top:0;width:346.4pt;height:173.2pt;rotation:315;z-index:-251652096;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D63BA0">
      <w:rPr>
        <w:rFonts w:ascii="Arial" w:hAnsi="Arial" w:cs="Arial"/>
        <w:sz w:val="16"/>
        <w:szCs w:val="16"/>
      </w:rPr>
      <w:t xml:space="preserve">Side </w:t>
    </w:r>
    <w:r w:rsidR="00D63BA0">
      <w:rPr>
        <w:rFonts w:ascii="Arial" w:hAnsi="Arial" w:cs="Arial"/>
        <w:sz w:val="16"/>
        <w:szCs w:val="16"/>
      </w:rPr>
      <w:fldChar w:fldCharType="begin"/>
    </w:r>
    <w:r w:rsidR="00D63BA0">
      <w:rPr>
        <w:rFonts w:ascii="Arial" w:hAnsi="Arial" w:cs="Arial"/>
        <w:sz w:val="16"/>
        <w:szCs w:val="16"/>
      </w:rPr>
      <w:instrText xml:space="preserve">PAGE  </w:instrText>
    </w:r>
    <w:r w:rsidR="00D63BA0">
      <w:rPr>
        <w:rFonts w:ascii="Arial" w:hAnsi="Arial" w:cs="Arial"/>
        <w:sz w:val="16"/>
        <w:szCs w:val="16"/>
      </w:rPr>
      <w:fldChar w:fldCharType="separate"/>
    </w:r>
    <w:r w:rsidR="000E2AD0">
      <w:rPr>
        <w:rFonts w:ascii="Arial" w:hAnsi="Arial" w:cs="Arial"/>
        <w:noProof/>
        <w:sz w:val="16"/>
        <w:szCs w:val="16"/>
      </w:rPr>
      <w:t>2</w:t>
    </w:r>
    <w:r w:rsidR="00D63BA0">
      <w:rPr>
        <w:rFonts w:ascii="Arial" w:hAnsi="Arial" w:cs="Arial"/>
        <w:sz w:val="16"/>
        <w:szCs w:val="16"/>
      </w:rPr>
      <w:fldChar w:fldCharType="end"/>
    </w:r>
  </w:p>
  <w:p w:rsidR="00AE6F03" w:rsidRDefault="00AE6F03">
    <w:pP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F12" w:rsidRDefault="00C970FF">
    <w:pPr>
      <w:pStyle w:val="Sidehoved"/>
    </w:pPr>
    <w:r>
      <w:rPr>
        <w:noProof/>
      </w:rPr>
      <w:pict w14:anchorId="72AC40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4568406" o:spid="_x0000_s2055" type="#_x0000_t136" style="position:absolute;margin-left:0;margin-top:0;width:346.4pt;height:173.2pt;rotation:315;z-index:-251656192;mso-position-horizontal:center;mso-position-horizontal-relative:margin;mso-position-vertical:center;mso-position-vertical-relative:margin" o:allowincell="f" fillcolor="silver" stroked="f">
          <v:fill opacity=".5"/>
          <v:textpath style="font-family:&quot;Calibri&quot;;font-size:1pt" string="UDKAST"/>
          <w10:wrap anchorx="margin" anchory="margin"/>
        </v:shape>
      </w:pict>
    </w:r>
    <w:r w:rsidR="00E85F12">
      <w:rPr>
        <w:noProof/>
      </w:rPr>
      <w:drawing>
        <wp:anchor distT="0" distB="0" distL="114300" distR="114300" simplePos="0" relativeHeight="251658240" behindDoc="0" locked="0" layoutInCell="1" allowOverlap="1" wp14:anchorId="72AC4050" wp14:editId="72AC4051">
          <wp:simplePos x="0" y="0"/>
          <wp:positionH relativeFrom="margin">
            <wp:posOffset>-543056</wp:posOffset>
          </wp:positionH>
          <wp:positionV relativeFrom="page">
            <wp:posOffset>379047</wp:posOffset>
          </wp:positionV>
          <wp:extent cx="1897812" cy="612264"/>
          <wp:effectExtent l="0" t="0" r="7620" b="0"/>
          <wp:wrapNone/>
          <wp:docPr id="2" name="MSF_LOGO_2018041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12" cy="6122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5515E"/>
    <w:multiLevelType w:val="hybridMultilevel"/>
    <w:tmpl w:val="8E4EBED4"/>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2930A6F"/>
    <w:multiLevelType w:val="hybridMultilevel"/>
    <w:tmpl w:val="E58001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40C755C3"/>
    <w:multiLevelType w:val="hybridMultilevel"/>
    <w:tmpl w:val="102EFEF6"/>
    <w:lvl w:ilvl="0" w:tplc="2A4AB48A">
      <w:start w:val="1"/>
      <w:numFmt w:val="decimal"/>
      <w:pStyle w:val="Punktermedtal"/>
      <w:lvlText w:val="%1."/>
      <w:lvlJc w:val="left"/>
      <w:pPr>
        <w:tabs>
          <w:tab w:val="num" w:pos="284"/>
        </w:tabs>
        <w:ind w:left="284" w:hanging="284"/>
      </w:pPr>
      <w:rPr>
        <w:rFonts w:ascii="Arial" w:hAnsi="Arial" w:hint="default"/>
        <w:b w:val="0"/>
        <w:i w:val="0"/>
        <w:sz w:val="22"/>
        <w:szCs w:val="22"/>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914F12"/>
    <w:multiLevelType w:val="hybridMultilevel"/>
    <w:tmpl w:val="E2BA83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BAF4C11"/>
    <w:multiLevelType w:val="hybridMultilevel"/>
    <w:tmpl w:val="DA4E6A8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E5F5A19"/>
    <w:multiLevelType w:val="multilevel"/>
    <w:tmpl w:val="177C408E"/>
    <w:lvl w:ilvl="0">
      <w:start w:val="1"/>
      <w:numFmt w:val="bullet"/>
      <w:pStyle w:val="Listeafsnit"/>
      <w:lvlText w:val="‐"/>
      <w:lvlJc w:val="left"/>
      <w:pPr>
        <w:ind w:left="340" w:hanging="340"/>
      </w:pPr>
      <w:rPr>
        <w:rFonts w:ascii="Calibri" w:hAnsi="Calibri" w:hint="default"/>
      </w:rPr>
    </w:lvl>
    <w:lvl w:ilvl="1">
      <w:start w:val="1"/>
      <w:numFmt w:val="bullet"/>
      <w:lvlText w:val="‐"/>
      <w:lvlJc w:val="left"/>
      <w:pPr>
        <w:ind w:left="680" w:hanging="340"/>
      </w:pPr>
      <w:rPr>
        <w:rFonts w:ascii="Calibri" w:hAnsi="Calibri" w:hint="default"/>
      </w:rPr>
    </w:lvl>
    <w:lvl w:ilvl="2">
      <w:start w:val="1"/>
      <w:numFmt w:val="bullet"/>
      <w:lvlText w:val="‐"/>
      <w:lvlJc w:val="left"/>
      <w:pPr>
        <w:ind w:left="1020" w:hanging="340"/>
      </w:pPr>
      <w:rPr>
        <w:rFonts w:ascii="Calibri" w:hAnsi="Calibri" w:hint="default"/>
      </w:rPr>
    </w:lvl>
    <w:lvl w:ilvl="3">
      <w:start w:val="1"/>
      <w:numFmt w:val="bullet"/>
      <w:lvlText w:val="‐"/>
      <w:lvlJc w:val="left"/>
      <w:pPr>
        <w:ind w:left="1360" w:hanging="340"/>
      </w:pPr>
      <w:rPr>
        <w:rFonts w:ascii="Calibri" w:hAnsi="Calibri"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6" w15:restartNumberingAfterBreak="0">
    <w:nsid w:val="57FA69AB"/>
    <w:multiLevelType w:val="hybridMultilevel"/>
    <w:tmpl w:val="44A6205C"/>
    <w:lvl w:ilvl="0" w:tplc="7D6C0F8C">
      <w:start w:val="1"/>
      <w:numFmt w:val="bullet"/>
      <w:pStyle w:val="Punktopstilling"/>
      <w:lvlText w:val=""/>
      <w:lvlJc w:val="left"/>
      <w:pPr>
        <w:tabs>
          <w:tab w:val="num" w:pos="284"/>
        </w:tabs>
        <w:ind w:left="284" w:hanging="28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7664FA"/>
    <w:multiLevelType w:val="hybridMultilevel"/>
    <w:tmpl w:val="529EFB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6"/>
  </w:num>
  <w:num w:numId="3">
    <w:abstractNumId w:val="2"/>
  </w:num>
  <w:num w:numId="4">
    <w:abstractNumId w:val="6"/>
  </w:num>
  <w:num w:numId="5">
    <w:abstractNumId w:val="2"/>
  </w:num>
  <w:num w:numId="6">
    <w:abstractNumId w:val="6"/>
  </w:num>
  <w:num w:numId="7">
    <w:abstractNumId w:val="2"/>
  </w:num>
  <w:num w:numId="8">
    <w:abstractNumId w:val="5"/>
  </w:num>
  <w:num w:numId="9">
    <w:abstractNumId w:val="6"/>
  </w:num>
  <w:num w:numId="10">
    <w:abstractNumId w:val="2"/>
  </w:num>
  <w:num w:numId="11">
    <w:abstractNumId w:val="4"/>
  </w:num>
  <w:num w:numId="12">
    <w:abstractNumId w:val="3"/>
  </w:num>
  <w:num w:numId="13">
    <w:abstractNumId w:val="7"/>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1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12"/>
    <w:rsid w:val="00007B22"/>
    <w:rsid w:val="000E2AD0"/>
    <w:rsid w:val="000F48E7"/>
    <w:rsid w:val="00245584"/>
    <w:rsid w:val="003F54ED"/>
    <w:rsid w:val="004073B0"/>
    <w:rsid w:val="005D10B3"/>
    <w:rsid w:val="007C1FEC"/>
    <w:rsid w:val="008066AF"/>
    <w:rsid w:val="00816938"/>
    <w:rsid w:val="00966E12"/>
    <w:rsid w:val="009C38CF"/>
    <w:rsid w:val="009D6229"/>
    <w:rsid w:val="00A51DA8"/>
    <w:rsid w:val="00AE6F03"/>
    <w:rsid w:val="00BD1FD8"/>
    <w:rsid w:val="00C10EFF"/>
    <w:rsid w:val="00C700C9"/>
    <w:rsid w:val="00C970FF"/>
    <w:rsid w:val="00CC7939"/>
    <w:rsid w:val="00CD3DE9"/>
    <w:rsid w:val="00D63BA0"/>
    <w:rsid w:val="00E272A5"/>
    <w:rsid w:val="00E85F12"/>
    <w:rsid w:val="00ED157E"/>
    <w:rsid w:val="00F32BC8"/>
    <w:rsid w:val="00F40963"/>
    <w:rsid w:val="00FF464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2AC3FFA"/>
  <w15:docId w15:val="{97511DEA-B612-4783-8D11-3ED6053F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BC8"/>
    <w:pPr>
      <w:suppressAutoHyphens/>
      <w:spacing w:line="260" w:lineRule="exact"/>
    </w:pPr>
    <w:rPr>
      <w:rFonts w:ascii="Calibri" w:hAnsi="Calibri"/>
      <w:szCs w:val="22"/>
    </w:rPr>
  </w:style>
  <w:style w:type="paragraph" w:styleId="Overskrift1">
    <w:name w:val="heading 1"/>
    <w:basedOn w:val="Normal"/>
    <w:next w:val="Normal"/>
    <w:qFormat/>
    <w:pPr>
      <w:outlineLvl w:val="0"/>
    </w:pPr>
    <w:rPr>
      <w:rFonts w:ascii="Cambria" w:hAnsi="Cambria"/>
      <w:b/>
      <w:sz w:val="24"/>
      <w:szCs w:val="24"/>
    </w:rPr>
  </w:style>
  <w:style w:type="paragraph" w:styleId="Overskrift2">
    <w:name w:val="heading 2"/>
    <w:basedOn w:val="Normal"/>
    <w:next w:val="Normal"/>
    <w:qFormat/>
    <w:pPr>
      <w:outlineLvl w:val="1"/>
    </w:pPr>
    <w:rPr>
      <w:rFonts w:ascii="Cambria" w:hAnsi="Cambria"/>
      <w:b/>
    </w:rPr>
  </w:style>
  <w:style w:type="paragraph" w:styleId="Overskrift3">
    <w:name w:val="heading 3"/>
    <w:basedOn w:val="Normal"/>
    <w:next w:val="Normal"/>
    <w:qFormat/>
    <w:pPr>
      <w:outlineLvl w:val="2"/>
    </w:pPr>
    <w:rPr>
      <w:rFonts w:ascii="Cambria" w:hAnsi="Cambria"/>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idetal">
    <w:name w:val="page number"/>
    <w:rPr>
      <w:rFonts w:ascii="Arial" w:hAnsi="Arial"/>
      <w:sz w:val="16"/>
      <w:szCs w:val="22"/>
    </w:rPr>
  </w:style>
  <w:style w:type="paragraph" w:styleId="Sidehoved">
    <w:name w:val="header"/>
    <w:basedOn w:val="Normal"/>
  </w:style>
  <w:style w:type="paragraph" w:styleId="Citat">
    <w:name w:val="Quote"/>
    <w:basedOn w:val="Normal"/>
    <w:next w:val="Normal"/>
    <w:qFormat/>
    <w:pPr>
      <w:spacing w:line="240" w:lineRule="exact"/>
    </w:pPr>
    <w:rPr>
      <w:szCs w:val="20"/>
    </w:rPr>
  </w:style>
  <w:style w:type="paragraph" w:customStyle="1" w:styleId="Adresse">
    <w:name w:val="Adresse"/>
    <w:basedOn w:val="Normal"/>
    <w:pPr>
      <w:framePr w:w="5670" w:h="2835" w:hRule="exact" w:wrap="notBeside" w:vAnchor="page" w:hAnchor="page" w:x="1702" w:y="2345"/>
    </w:pPr>
    <w:rPr>
      <w:szCs w:val="24"/>
    </w:rPr>
  </w:style>
  <w:style w:type="paragraph" w:styleId="Sidefod">
    <w:name w:val="footer"/>
    <w:basedOn w:val="Normal"/>
  </w:style>
  <w:style w:type="paragraph" w:customStyle="1" w:styleId="Sagsoplysninger">
    <w:name w:val="Sagsoplysninger"/>
    <w:basedOn w:val="Normal"/>
    <w:pPr>
      <w:framePr w:w="3612" w:h="1985" w:hRule="exact" w:hSpace="57" w:wrap="notBeside" w:vAnchor="page" w:hAnchor="page" w:x="7996" w:y="3063"/>
      <w:tabs>
        <w:tab w:val="left" w:pos="993"/>
      </w:tabs>
      <w:spacing w:line="200" w:lineRule="exact"/>
    </w:pPr>
    <w:rPr>
      <w:sz w:val="16"/>
      <w:szCs w:val="18"/>
    </w:rPr>
  </w:style>
  <w:style w:type="paragraph" w:customStyle="1" w:styleId="Indrykning">
    <w:name w:val="Indrykning"/>
    <w:basedOn w:val="Normal"/>
    <w:next w:val="Normal"/>
    <w:pPr>
      <w:ind w:left="284"/>
    </w:pPr>
    <w:rPr>
      <w:sz w:val="22"/>
    </w:rPr>
  </w:style>
  <w:style w:type="paragraph" w:customStyle="1" w:styleId="Punktopstilling">
    <w:name w:val="Punktopstilling"/>
    <w:basedOn w:val="Normal"/>
    <w:pPr>
      <w:numPr>
        <w:numId w:val="9"/>
      </w:numPr>
    </w:pPr>
  </w:style>
  <w:style w:type="paragraph" w:customStyle="1" w:styleId="Punktermedtal">
    <w:name w:val="Punkter med tal"/>
    <w:basedOn w:val="Punktopstilling"/>
    <w:pPr>
      <w:numPr>
        <w:numId w:val="10"/>
      </w:numPr>
    </w:pPr>
  </w:style>
  <w:style w:type="character" w:styleId="Hyperlink">
    <w:name w:val="Hyperlink"/>
    <w:rPr>
      <w:rFonts w:ascii="Arial" w:hAnsi="Arial"/>
      <w:color w:val="005C8D"/>
      <w:sz w:val="20"/>
      <w:u w:val="single"/>
    </w:rPr>
  </w:style>
  <w:style w:type="paragraph" w:styleId="Fodnotetekst">
    <w:name w:val="footnote text"/>
    <w:basedOn w:val="Normal"/>
    <w:semiHidden/>
    <w:rPr>
      <w:sz w:val="18"/>
      <w:szCs w:val="20"/>
    </w:rPr>
  </w:style>
  <w:style w:type="character" w:styleId="Fodnotehenvisning">
    <w:name w:val="footnote reference"/>
    <w:semiHidden/>
    <w:rPr>
      <w:vertAlign w:val="superscript"/>
    </w:rPr>
  </w:style>
  <w:style w:type="paragraph" w:styleId="Titel">
    <w:name w:val="Title"/>
    <w:basedOn w:val="Normal"/>
    <w:next w:val="Normal"/>
    <w:link w:val="TitelTegn"/>
    <w:qFormat/>
    <w:pPr>
      <w:spacing w:after="2000" w:line="240" w:lineRule="auto"/>
    </w:pPr>
    <w:rPr>
      <w:rFonts w:ascii="Cambria" w:hAnsi="Cambria"/>
      <w:b/>
      <w:noProof/>
      <w:sz w:val="24"/>
      <w:szCs w:val="24"/>
      <w:lang w:val="x-none" w:eastAsia="x-none"/>
    </w:rPr>
  </w:style>
  <w:style w:type="character" w:customStyle="1" w:styleId="TitelTegn">
    <w:name w:val="Titel Tegn"/>
    <w:link w:val="Titel"/>
    <w:rPr>
      <w:rFonts w:ascii="Cambria" w:hAnsi="Cambria"/>
      <w:b/>
      <w:noProof/>
      <w:sz w:val="24"/>
      <w:szCs w:val="24"/>
      <w:lang w:val="x-none" w:eastAsia="x-none"/>
    </w:rPr>
  </w:style>
  <w:style w:type="paragraph" w:styleId="Undertitel">
    <w:name w:val="Subtitle"/>
    <w:basedOn w:val="Overskrift1"/>
    <w:next w:val="Normal"/>
    <w:link w:val="UndertitelTegn"/>
    <w:qFormat/>
    <w:pPr>
      <w:spacing w:after="480"/>
    </w:pPr>
    <w:rPr>
      <w:lang w:val="x-none" w:eastAsia="x-none"/>
    </w:rPr>
  </w:style>
  <w:style w:type="character" w:customStyle="1" w:styleId="UndertitelTegn">
    <w:name w:val="Undertitel Tegn"/>
    <w:link w:val="Undertitel"/>
    <w:rPr>
      <w:rFonts w:ascii="Cambria" w:hAnsi="Cambria"/>
      <w:b/>
      <w:sz w:val="24"/>
      <w:szCs w:val="24"/>
      <w:lang w:val="x-none" w:eastAsia="x-none"/>
    </w:rPr>
  </w:style>
  <w:style w:type="paragraph" w:styleId="Listeafsnit">
    <w:name w:val="List Paragraph"/>
    <w:basedOn w:val="Normal"/>
    <w:uiPriority w:val="34"/>
    <w:qFormat/>
    <w:pPr>
      <w:numPr>
        <w:numId w:val="8"/>
      </w:numPr>
    </w:pPr>
  </w:style>
  <w:style w:type="character" w:styleId="Bogenstitel">
    <w:name w:val="Book Title"/>
    <w:uiPriority w:val="33"/>
    <w:qFormat/>
  </w:style>
  <w:style w:type="paragraph" w:styleId="Markeringsbobletekst">
    <w:name w:val="Balloon Text"/>
    <w:basedOn w:val="Normal"/>
    <w:link w:val="MarkeringsbobletekstTegn"/>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Pr>
      <w:rFonts w:ascii="Tahoma" w:hAnsi="Tahoma" w:cs="Tahoma"/>
      <w:sz w:val="16"/>
      <w:szCs w:val="16"/>
    </w:rPr>
  </w:style>
  <w:style w:type="paragraph" w:customStyle="1" w:styleId="Normalfed">
    <w:name w:val="Normal fed"/>
    <w:basedOn w:val="Normal"/>
    <w:next w:val="Normal"/>
    <w:rPr>
      <w:rFonts w:ascii="Cambria" w:hAnsi="Cambria"/>
      <w:b/>
    </w:rPr>
  </w:style>
  <w:style w:type="paragraph" w:customStyle="1" w:styleId="Sidetal2">
    <w:name w:val="Sidetal 2"/>
    <w:basedOn w:val="Sidefod"/>
    <w:qFormat/>
    <w:pPr>
      <w:framePr w:wrap="around" w:hAnchor="text" w:x="10680" w:y="67"/>
    </w:pPr>
  </w:style>
  <w:style w:type="paragraph" w:customStyle="1" w:styleId="SUMkolofon">
    <w:name w:val="SUM kolofon"/>
    <w:basedOn w:val="Sagsoplysninger"/>
    <w:pPr>
      <w:framePr w:w="2109" w:h="2319" w:hRule="exact" w:hSpace="0" w:wrap="notBeside" w:x="9640" w:y="1135"/>
    </w:pPr>
  </w:style>
  <w:style w:type="paragraph" w:customStyle="1" w:styleId="SUMkolofonfed">
    <w:name w:val="SUM kolofon fed"/>
    <w:basedOn w:val="SUMkolofon"/>
    <w:pPr>
      <w:framePr w:wrap="notBeside"/>
    </w:pPr>
    <w:rPr>
      <w:b/>
    </w:rPr>
  </w:style>
  <w:style w:type="character" w:styleId="Pladsholdertekst">
    <w:name w:val="Placeholder Text"/>
    <w:basedOn w:val="Standardskrifttypeiafsnit"/>
    <w:uiPriority w:val="99"/>
    <w:semiHidden/>
    <w:rsid w:val="00E85F12"/>
    <w:rPr>
      <w:color w:val="808080"/>
    </w:rPr>
  </w:style>
  <w:style w:type="character" w:customStyle="1" w:styleId="paragrafnr1">
    <w:name w:val="paragrafnr1"/>
    <w:basedOn w:val="Standardskrifttypeiafsnit"/>
    <w:rsid w:val="00C700C9"/>
    <w:rPr>
      <w:rFonts w:ascii="Tahoma" w:hAnsi="Tahoma" w:cs="Tahoma" w:hint="default"/>
      <w:b/>
      <w:bCs/>
      <w:color w:val="000000"/>
      <w:sz w:val="24"/>
      <w:szCs w:val="24"/>
      <w:shd w:val="clear" w:color="auto" w:fill="auto"/>
    </w:rPr>
  </w:style>
  <w:style w:type="paragraph" w:styleId="NormalWeb">
    <w:name w:val="Normal (Web)"/>
    <w:basedOn w:val="Normal"/>
    <w:uiPriority w:val="99"/>
    <w:semiHidden/>
    <w:unhideWhenUsed/>
    <w:rsid w:val="00007B22"/>
    <w:pPr>
      <w:suppressAutoHyphens w:val="0"/>
      <w:spacing w:before="100" w:beforeAutospacing="1" w:after="100" w:afterAutospacing="1" w:line="240" w:lineRule="auto"/>
    </w:pPr>
    <w:rPr>
      <w:rFonts w:ascii="Times New Roman" w:eastAsiaTheme="minorEastAsia" w:hAnsi="Times New Roman"/>
      <w:sz w:val="24"/>
      <w:szCs w:val="24"/>
    </w:rPr>
  </w:style>
  <w:style w:type="paragraph" w:customStyle="1" w:styleId="givet1">
    <w:name w:val="givet1"/>
    <w:basedOn w:val="Normal"/>
    <w:rsid w:val="00ED157E"/>
    <w:pPr>
      <w:keepNext/>
      <w:suppressAutoHyphens w:val="0"/>
      <w:spacing w:before="120" w:line="240" w:lineRule="auto"/>
      <w:jc w:val="center"/>
    </w:pPr>
    <w:rPr>
      <w:rFonts w:ascii="Tahoma" w:hAnsi="Tahoma" w:cs="Tahoma"/>
      <w:i/>
      <w:iCs/>
      <w:color w:val="000000"/>
      <w:sz w:val="24"/>
      <w:szCs w:val="24"/>
    </w:rPr>
  </w:style>
  <w:style w:type="paragraph" w:customStyle="1" w:styleId="sign11">
    <w:name w:val="sign11"/>
    <w:basedOn w:val="Normal"/>
    <w:rsid w:val="00ED157E"/>
    <w:pPr>
      <w:keepNext/>
      <w:suppressAutoHyphens w:val="0"/>
      <w:spacing w:before="120" w:line="240" w:lineRule="auto"/>
      <w:jc w:val="center"/>
    </w:pPr>
    <w:rPr>
      <w:rFonts w:ascii="Tahoma" w:hAnsi="Tahoma" w:cs="Tahoma"/>
      <w:color w:val="000000"/>
      <w:sz w:val="24"/>
      <w:szCs w:val="24"/>
    </w:rPr>
  </w:style>
  <w:style w:type="paragraph" w:customStyle="1" w:styleId="sign21">
    <w:name w:val="sign21"/>
    <w:basedOn w:val="Normal"/>
    <w:rsid w:val="00ED157E"/>
    <w:pPr>
      <w:suppressAutoHyphens w:val="0"/>
      <w:spacing w:before="100" w:beforeAutospacing="1"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09163">
      <w:bodyDiv w:val="1"/>
      <w:marLeft w:val="0"/>
      <w:marRight w:val="0"/>
      <w:marTop w:val="0"/>
      <w:marBottom w:val="0"/>
      <w:divBdr>
        <w:top w:val="none" w:sz="0" w:space="0" w:color="auto"/>
        <w:left w:val="none" w:sz="0" w:space="0" w:color="auto"/>
        <w:bottom w:val="none" w:sz="0" w:space="0" w:color="auto"/>
        <w:right w:val="none" w:sz="0" w:space="0" w:color="auto"/>
      </w:divBdr>
      <w:divsChild>
        <w:div w:id="569927188">
          <w:marLeft w:val="0"/>
          <w:marRight w:val="0"/>
          <w:marTop w:val="0"/>
          <w:marBottom w:val="300"/>
          <w:divBdr>
            <w:top w:val="none" w:sz="0" w:space="0" w:color="auto"/>
            <w:left w:val="none" w:sz="0" w:space="0" w:color="auto"/>
            <w:bottom w:val="none" w:sz="0" w:space="0" w:color="auto"/>
            <w:right w:val="none" w:sz="0" w:space="0" w:color="auto"/>
          </w:divBdr>
          <w:divsChild>
            <w:div w:id="824584673">
              <w:marLeft w:val="0"/>
              <w:marRight w:val="0"/>
              <w:marTop w:val="0"/>
              <w:marBottom w:val="0"/>
              <w:divBdr>
                <w:top w:val="none" w:sz="0" w:space="0" w:color="auto"/>
                <w:left w:val="single" w:sz="6" w:space="1" w:color="FFFFFF"/>
                <w:bottom w:val="none" w:sz="0" w:space="0" w:color="auto"/>
                <w:right w:val="single" w:sz="6" w:space="1" w:color="FFFFFF"/>
              </w:divBdr>
              <w:divsChild>
                <w:div w:id="970407605">
                  <w:marLeft w:val="0"/>
                  <w:marRight w:val="0"/>
                  <w:marTop w:val="0"/>
                  <w:marBottom w:val="0"/>
                  <w:divBdr>
                    <w:top w:val="none" w:sz="0" w:space="0" w:color="auto"/>
                    <w:left w:val="none" w:sz="0" w:space="0" w:color="auto"/>
                    <w:bottom w:val="none" w:sz="0" w:space="0" w:color="auto"/>
                    <w:right w:val="none" w:sz="0" w:space="0" w:color="auto"/>
                  </w:divBdr>
                  <w:divsChild>
                    <w:div w:id="1795634301">
                      <w:marLeft w:val="0"/>
                      <w:marRight w:val="0"/>
                      <w:marTop w:val="0"/>
                      <w:marBottom w:val="0"/>
                      <w:divBdr>
                        <w:top w:val="none" w:sz="0" w:space="0" w:color="auto"/>
                        <w:left w:val="none" w:sz="0" w:space="0" w:color="auto"/>
                        <w:bottom w:val="none" w:sz="0" w:space="0" w:color="auto"/>
                        <w:right w:val="none" w:sz="0" w:space="0" w:color="auto"/>
                      </w:divBdr>
                      <w:divsChild>
                        <w:div w:id="931819611">
                          <w:marLeft w:val="0"/>
                          <w:marRight w:val="0"/>
                          <w:marTop w:val="0"/>
                          <w:marBottom w:val="0"/>
                          <w:divBdr>
                            <w:top w:val="none" w:sz="0" w:space="0" w:color="auto"/>
                            <w:left w:val="none" w:sz="0" w:space="0" w:color="auto"/>
                            <w:bottom w:val="none" w:sz="0" w:space="0" w:color="auto"/>
                            <w:right w:val="none" w:sz="0" w:space="0" w:color="auto"/>
                          </w:divBdr>
                          <w:divsChild>
                            <w:div w:id="394276135">
                              <w:marLeft w:val="0"/>
                              <w:marRight w:val="0"/>
                              <w:marTop w:val="0"/>
                              <w:marBottom w:val="0"/>
                              <w:divBdr>
                                <w:top w:val="none" w:sz="0" w:space="0" w:color="auto"/>
                                <w:left w:val="none" w:sz="0" w:space="0" w:color="auto"/>
                                <w:bottom w:val="none" w:sz="0" w:space="0" w:color="auto"/>
                                <w:right w:val="none" w:sz="0" w:space="0" w:color="auto"/>
                              </w:divBdr>
                              <w:divsChild>
                                <w:div w:id="1020231506">
                                  <w:marLeft w:val="0"/>
                                  <w:marRight w:val="0"/>
                                  <w:marTop w:val="0"/>
                                  <w:marBottom w:val="0"/>
                                  <w:divBdr>
                                    <w:top w:val="none" w:sz="0" w:space="0" w:color="auto"/>
                                    <w:left w:val="none" w:sz="0" w:space="0" w:color="auto"/>
                                    <w:bottom w:val="none" w:sz="0" w:space="0" w:color="auto"/>
                                    <w:right w:val="none" w:sz="0" w:space="0" w:color="auto"/>
                                  </w:divBdr>
                                  <w:divsChild>
                                    <w:div w:id="203634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953171">
      <w:bodyDiv w:val="1"/>
      <w:marLeft w:val="0"/>
      <w:marRight w:val="0"/>
      <w:marTop w:val="0"/>
      <w:marBottom w:val="0"/>
      <w:divBdr>
        <w:top w:val="none" w:sz="0" w:space="0" w:color="auto"/>
        <w:left w:val="none" w:sz="0" w:space="0" w:color="auto"/>
        <w:bottom w:val="none" w:sz="0" w:space="0" w:color="auto"/>
        <w:right w:val="none" w:sz="0" w:space="0" w:color="auto"/>
      </w:divBdr>
      <w:divsChild>
        <w:div w:id="1382944299">
          <w:marLeft w:val="0"/>
          <w:marRight w:val="0"/>
          <w:marTop w:val="0"/>
          <w:marBottom w:val="300"/>
          <w:divBdr>
            <w:top w:val="none" w:sz="0" w:space="0" w:color="auto"/>
            <w:left w:val="none" w:sz="0" w:space="0" w:color="auto"/>
            <w:bottom w:val="none" w:sz="0" w:space="0" w:color="auto"/>
            <w:right w:val="none" w:sz="0" w:space="0" w:color="auto"/>
          </w:divBdr>
          <w:divsChild>
            <w:div w:id="60451059">
              <w:marLeft w:val="0"/>
              <w:marRight w:val="0"/>
              <w:marTop w:val="0"/>
              <w:marBottom w:val="0"/>
              <w:divBdr>
                <w:top w:val="none" w:sz="0" w:space="0" w:color="auto"/>
                <w:left w:val="single" w:sz="6" w:space="1" w:color="FFFFFF"/>
                <w:bottom w:val="none" w:sz="0" w:space="0" w:color="auto"/>
                <w:right w:val="single" w:sz="6" w:space="1" w:color="FFFFFF"/>
              </w:divBdr>
              <w:divsChild>
                <w:div w:id="1398896201">
                  <w:marLeft w:val="0"/>
                  <w:marRight w:val="0"/>
                  <w:marTop w:val="0"/>
                  <w:marBottom w:val="0"/>
                  <w:divBdr>
                    <w:top w:val="none" w:sz="0" w:space="0" w:color="auto"/>
                    <w:left w:val="none" w:sz="0" w:space="0" w:color="auto"/>
                    <w:bottom w:val="none" w:sz="0" w:space="0" w:color="auto"/>
                    <w:right w:val="none" w:sz="0" w:space="0" w:color="auto"/>
                  </w:divBdr>
                  <w:divsChild>
                    <w:div w:id="339627205">
                      <w:marLeft w:val="0"/>
                      <w:marRight w:val="0"/>
                      <w:marTop w:val="0"/>
                      <w:marBottom w:val="0"/>
                      <w:divBdr>
                        <w:top w:val="none" w:sz="0" w:space="0" w:color="auto"/>
                        <w:left w:val="none" w:sz="0" w:space="0" w:color="auto"/>
                        <w:bottom w:val="none" w:sz="0" w:space="0" w:color="auto"/>
                        <w:right w:val="none" w:sz="0" w:space="0" w:color="auto"/>
                      </w:divBdr>
                      <w:divsChild>
                        <w:div w:id="752704966">
                          <w:marLeft w:val="0"/>
                          <w:marRight w:val="0"/>
                          <w:marTop w:val="0"/>
                          <w:marBottom w:val="0"/>
                          <w:divBdr>
                            <w:top w:val="none" w:sz="0" w:space="0" w:color="auto"/>
                            <w:left w:val="none" w:sz="0" w:space="0" w:color="auto"/>
                            <w:bottom w:val="none" w:sz="0" w:space="0" w:color="auto"/>
                            <w:right w:val="none" w:sz="0" w:space="0" w:color="auto"/>
                          </w:divBdr>
                          <w:divsChild>
                            <w:div w:id="990871522">
                              <w:marLeft w:val="0"/>
                              <w:marRight w:val="0"/>
                              <w:marTop w:val="0"/>
                              <w:marBottom w:val="0"/>
                              <w:divBdr>
                                <w:top w:val="none" w:sz="0" w:space="0" w:color="auto"/>
                                <w:left w:val="none" w:sz="0" w:space="0" w:color="auto"/>
                                <w:bottom w:val="none" w:sz="0" w:space="0" w:color="auto"/>
                                <w:right w:val="none" w:sz="0" w:space="0" w:color="auto"/>
                              </w:divBdr>
                              <w:divsChild>
                                <w:div w:id="256331036">
                                  <w:marLeft w:val="0"/>
                                  <w:marRight w:val="0"/>
                                  <w:marTop w:val="0"/>
                                  <w:marBottom w:val="0"/>
                                  <w:divBdr>
                                    <w:top w:val="none" w:sz="0" w:space="0" w:color="auto"/>
                                    <w:left w:val="none" w:sz="0" w:space="0" w:color="auto"/>
                                    <w:bottom w:val="none" w:sz="0" w:space="0" w:color="auto"/>
                                    <w:right w:val="none" w:sz="0" w:space="0" w:color="auto"/>
                                  </w:divBdr>
                                  <w:divsChild>
                                    <w:div w:id="15017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674838">
      <w:bodyDiv w:val="1"/>
      <w:marLeft w:val="0"/>
      <w:marRight w:val="0"/>
      <w:marTop w:val="0"/>
      <w:marBottom w:val="0"/>
      <w:divBdr>
        <w:top w:val="none" w:sz="0" w:space="0" w:color="auto"/>
        <w:left w:val="none" w:sz="0" w:space="0" w:color="auto"/>
        <w:bottom w:val="none" w:sz="0" w:space="0" w:color="auto"/>
        <w:right w:val="none" w:sz="0" w:space="0" w:color="auto"/>
      </w:divBdr>
      <w:divsChild>
        <w:div w:id="1203178708">
          <w:marLeft w:val="0"/>
          <w:marRight w:val="0"/>
          <w:marTop w:val="0"/>
          <w:marBottom w:val="300"/>
          <w:divBdr>
            <w:top w:val="none" w:sz="0" w:space="0" w:color="auto"/>
            <w:left w:val="none" w:sz="0" w:space="0" w:color="auto"/>
            <w:bottom w:val="none" w:sz="0" w:space="0" w:color="auto"/>
            <w:right w:val="none" w:sz="0" w:space="0" w:color="auto"/>
          </w:divBdr>
          <w:divsChild>
            <w:div w:id="1013848528">
              <w:marLeft w:val="0"/>
              <w:marRight w:val="0"/>
              <w:marTop w:val="0"/>
              <w:marBottom w:val="0"/>
              <w:divBdr>
                <w:top w:val="none" w:sz="0" w:space="0" w:color="auto"/>
                <w:left w:val="single" w:sz="6" w:space="1" w:color="FFFFFF"/>
                <w:bottom w:val="none" w:sz="0" w:space="0" w:color="auto"/>
                <w:right w:val="single" w:sz="6" w:space="1" w:color="FFFFFF"/>
              </w:divBdr>
              <w:divsChild>
                <w:div w:id="1235510067">
                  <w:marLeft w:val="0"/>
                  <w:marRight w:val="0"/>
                  <w:marTop w:val="0"/>
                  <w:marBottom w:val="0"/>
                  <w:divBdr>
                    <w:top w:val="none" w:sz="0" w:space="0" w:color="auto"/>
                    <w:left w:val="none" w:sz="0" w:space="0" w:color="auto"/>
                    <w:bottom w:val="none" w:sz="0" w:space="0" w:color="auto"/>
                    <w:right w:val="none" w:sz="0" w:space="0" w:color="auto"/>
                  </w:divBdr>
                  <w:divsChild>
                    <w:div w:id="780344667">
                      <w:marLeft w:val="0"/>
                      <w:marRight w:val="0"/>
                      <w:marTop w:val="0"/>
                      <w:marBottom w:val="0"/>
                      <w:divBdr>
                        <w:top w:val="none" w:sz="0" w:space="0" w:color="auto"/>
                        <w:left w:val="none" w:sz="0" w:space="0" w:color="auto"/>
                        <w:bottom w:val="none" w:sz="0" w:space="0" w:color="auto"/>
                        <w:right w:val="none" w:sz="0" w:space="0" w:color="auto"/>
                      </w:divBdr>
                      <w:divsChild>
                        <w:div w:id="1669747048">
                          <w:marLeft w:val="0"/>
                          <w:marRight w:val="0"/>
                          <w:marTop w:val="0"/>
                          <w:marBottom w:val="0"/>
                          <w:divBdr>
                            <w:top w:val="none" w:sz="0" w:space="0" w:color="auto"/>
                            <w:left w:val="none" w:sz="0" w:space="0" w:color="auto"/>
                            <w:bottom w:val="none" w:sz="0" w:space="0" w:color="auto"/>
                            <w:right w:val="none" w:sz="0" w:space="0" w:color="auto"/>
                          </w:divBdr>
                          <w:divsChild>
                            <w:div w:id="1233925940">
                              <w:marLeft w:val="0"/>
                              <w:marRight w:val="0"/>
                              <w:marTop w:val="0"/>
                              <w:marBottom w:val="0"/>
                              <w:divBdr>
                                <w:top w:val="none" w:sz="0" w:space="0" w:color="auto"/>
                                <w:left w:val="none" w:sz="0" w:space="0" w:color="auto"/>
                                <w:bottom w:val="none" w:sz="0" w:space="0" w:color="auto"/>
                                <w:right w:val="none" w:sz="0" w:space="0" w:color="auto"/>
                              </w:divBdr>
                              <w:divsChild>
                                <w:div w:id="604308429">
                                  <w:marLeft w:val="0"/>
                                  <w:marRight w:val="0"/>
                                  <w:marTop w:val="0"/>
                                  <w:marBottom w:val="0"/>
                                  <w:divBdr>
                                    <w:top w:val="none" w:sz="0" w:space="0" w:color="auto"/>
                                    <w:left w:val="none" w:sz="0" w:space="0" w:color="auto"/>
                                    <w:bottom w:val="none" w:sz="0" w:space="0" w:color="auto"/>
                                    <w:right w:val="none" w:sz="0" w:space="0" w:color="auto"/>
                                  </w:divBdr>
                                  <w:divsChild>
                                    <w:div w:id="6839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957708">
      <w:bodyDiv w:val="1"/>
      <w:marLeft w:val="0"/>
      <w:marRight w:val="0"/>
      <w:marTop w:val="0"/>
      <w:marBottom w:val="0"/>
      <w:divBdr>
        <w:top w:val="none" w:sz="0" w:space="0" w:color="auto"/>
        <w:left w:val="none" w:sz="0" w:space="0" w:color="auto"/>
        <w:bottom w:val="none" w:sz="0" w:space="0" w:color="auto"/>
        <w:right w:val="none" w:sz="0" w:space="0" w:color="auto"/>
      </w:divBdr>
      <w:divsChild>
        <w:div w:id="260993291">
          <w:marLeft w:val="0"/>
          <w:marRight w:val="0"/>
          <w:marTop w:val="0"/>
          <w:marBottom w:val="300"/>
          <w:divBdr>
            <w:top w:val="none" w:sz="0" w:space="0" w:color="auto"/>
            <w:left w:val="none" w:sz="0" w:space="0" w:color="auto"/>
            <w:bottom w:val="none" w:sz="0" w:space="0" w:color="auto"/>
            <w:right w:val="none" w:sz="0" w:space="0" w:color="auto"/>
          </w:divBdr>
          <w:divsChild>
            <w:div w:id="1213537853">
              <w:marLeft w:val="0"/>
              <w:marRight w:val="0"/>
              <w:marTop w:val="0"/>
              <w:marBottom w:val="0"/>
              <w:divBdr>
                <w:top w:val="none" w:sz="0" w:space="0" w:color="auto"/>
                <w:left w:val="single" w:sz="6" w:space="1" w:color="FFFFFF"/>
                <w:bottom w:val="none" w:sz="0" w:space="0" w:color="auto"/>
                <w:right w:val="single" w:sz="6" w:space="1" w:color="FFFFFF"/>
              </w:divBdr>
              <w:divsChild>
                <w:div w:id="1189024194">
                  <w:marLeft w:val="0"/>
                  <w:marRight w:val="0"/>
                  <w:marTop w:val="0"/>
                  <w:marBottom w:val="0"/>
                  <w:divBdr>
                    <w:top w:val="none" w:sz="0" w:space="0" w:color="auto"/>
                    <w:left w:val="none" w:sz="0" w:space="0" w:color="auto"/>
                    <w:bottom w:val="none" w:sz="0" w:space="0" w:color="auto"/>
                    <w:right w:val="none" w:sz="0" w:space="0" w:color="auto"/>
                  </w:divBdr>
                  <w:divsChild>
                    <w:div w:id="1103303039">
                      <w:marLeft w:val="0"/>
                      <w:marRight w:val="0"/>
                      <w:marTop w:val="0"/>
                      <w:marBottom w:val="0"/>
                      <w:divBdr>
                        <w:top w:val="none" w:sz="0" w:space="0" w:color="auto"/>
                        <w:left w:val="none" w:sz="0" w:space="0" w:color="auto"/>
                        <w:bottom w:val="none" w:sz="0" w:space="0" w:color="auto"/>
                        <w:right w:val="none" w:sz="0" w:space="0" w:color="auto"/>
                      </w:divBdr>
                      <w:divsChild>
                        <w:div w:id="924189541">
                          <w:marLeft w:val="0"/>
                          <w:marRight w:val="0"/>
                          <w:marTop w:val="0"/>
                          <w:marBottom w:val="0"/>
                          <w:divBdr>
                            <w:top w:val="none" w:sz="0" w:space="0" w:color="auto"/>
                            <w:left w:val="none" w:sz="0" w:space="0" w:color="auto"/>
                            <w:bottom w:val="none" w:sz="0" w:space="0" w:color="auto"/>
                            <w:right w:val="none" w:sz="0" w:space="0" w:color="auto"/>
                          </w:divBdr>
                          <w:divsChild>
                            <w:div w:id="1509752877">
                              <w:marLeft w:val="0"/>
                              <w:marRight w:val="0"/>
                              <w:marTop w:val="0"/>
                              <w:marBottom w:val="0"/>
                              <w:divBdr>
                                <w:top w:val="none" w:sz="0" w:space="0" w:color="auto"/>
                                <w:left w:val="none" w:sz="0" w:space="0" w:color="auto"/>
                                <w:bottom w:val="none" w:sz="0" w:space="0" w:color="auto"/>
                                <w:right w:val="none" w:sz="0" w:space="0" w:color="auto"/>
                              </w:divBdr>
                              <w:divsChild>
                                <w:div w:id="349574645">
                                  <w:marLeft w:val="0"/>
                                  <w:marRight w:val="0"/>
                                  <w:marTop w:val="0"/>
                                  <w:marBottom w:val="0"/>
                                  <w:divBdr>
                                    <w:top w:val="none" w:sz="0" w:space="0" w:color="auto"/>
                                    <w:left w:val="none" w:sz="0" w:space="0" w:color="auto"/>
                                    <w:bottom w:val="none" w:sz="0" w:space="0" w:color="auto"/>
                                    <w:right w:val="none" w:sz="0" w:space="0" w:color="auto"/>
                                  </w:divBdr>
                                  <w:divsChild>
                                    <w:div w:id="17103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603788">
      <w:bodyDiv w:val="1"/>
      <w:marLeft w:val="0"/>
      <w:marRight w:val="0"/>
      <w:marTop w:val="0"/>
      <w:marBottom w:val="0"/>
      <w:divBdr>
        <w:top w:val="none" w:sz="0" w:space="0" w:color="auto"/>
        <w:left w:val="none" w:sz="0" w:space="0" w:color="auto"/>
        <w:bottom w:val="none" w:sz="0" w:space="0" w:color="auto"/>
        <w:right w:val="none" w:sz="0" w:space="0" w:color="auto"/>
      </w:divBdr>
      <w:divsChild>
        <w:div w:id="1703897371">
          <w:marLeft w:val="0"/>
          <w:marRight w:val="0"/>
          <w:marTop w:val="0"/>
          <w:marBottom w:val="300"/>
          <w:divBdr>
            <w:top w:val="none" w:sz="0" w:space="0" w:color="auto"/>
            <w:left w:val="none" w:sz="0" w:space="0" w:color="auto"/>
            <w:bottom w:val="none" w:sz="0" w:space="0" w:color="auto"/>
            <w:right w:val="none" w:sz="0" w:space="0" w:color="auto"/>
          </w:divBdr>
          <w:divsChild>
            <w:div w:id="1492326951">
              <w:marLeft w:val="0"/>
              <w:marRight w:val="0"/>
              <w:marTop w:val="0"/>
              <w:marBottom w:val="0"/>
              <w:divBdr>
                <w:top w:val="none" w:sz="0" w:space="0" w:color="auto"/>
                <w:left w:val="single" w:sz="6" w:space="1" w:color="FFFFFF"/>
                <w:bottom w:val="none" w:sz="0" w:space="0" w:color="auto"/>
                <w:right w:val="single" w:sz="6" w:space="1" w:color="FFFFFF"/>
              </w:divBdr>
              <w:divsChild>
                <w:div w:id="1490945981">
                  <w:marLeft w:val="0"/>
                  <w:marRight w:val="0"/>
                  <w:marTop w:val="0"/>
                  <w:marBottom w:val="0"/>
                  <w:divBdr>
                    <w:top w:val="none" w:sz="0" w:space="0" w:color="auto"/>
                    <w:left w:val="none" w:sz="0" w:space="0" w:color="auto"/>
                    <w:bottom w:val="none" w:sz="0" w:space="0" w:color="auto"/>
                    <w:right w:val="none" w:sz="0" w:space="0" w:color="auto"/>
                  </w:divBdr>
                  <w:divsChild>
                    <w:div w:id="1053037845">
                      <w:marLeft w:val="0"/>
                      <w:marRight w:val="0"/>
                      <w:marTop w:val="0"/>
                      <w:marBottom w:val="0"/>
                      <w:divBdr>
                        <w:top w:val="none" w:sz="0" w:space="0" w:color="auto"/>
                        <w:left w:val="none" w:sz="0" w:space="0" w:color="auto"/>
                        <w:bottom w:val="none" w:sz="0" w:space="0" w:color="auto"/>
                        <w:right w:val="none" w:sz="0" w:space="0" w:color="auto"/>
                      </w:divBdr>
                      <w:divsChild>
                        <w:div w:id="79790007">
                          <w:marLeft w:val="0"/>
                          <w:marRight w:val="0"/>
                          <w:marTop w:val="0"/>
                          <w:marBottom w:val="0"/>
                          <w:divBdr>
                            <w:top w:val="none" w:sz="0" w:space="0" w:color="auto"/>
                            <w:left w:val="none" w:sz="0" w:space="0" w:color="auto"/>
                            <w:bottom w:val="none" w:sz="0" w:space="0" w:color="auto"/>
                            <w:right w:val="none" w:sz="0" w:space="0" w:color="auto"/>
                          </w:divBdr>
                          <w:divsChild>
                            <w:div w:id="1609389395">
                              <w:marLeft w:val="0"/>
                              <w:marRight w:val="0"/>
                              <w:marTop w:val="0"/>
                              <w:marBottom w:val="0"/>
                              <w:divBdr>
                                <w:top w:val="none" w:sz="0" w:space="0" w:color="auto"/>
                                <w:left w:val="none" w:sz="0" w:space="0" w:color="auto"/>
                                <w:bottom w:val="none" w:sz="0" w:space="0" w:color="auto"/>
                                <w:right w:val="none" w:sz="0" w:space="0" w:color="auto"/>
                              </w:divBdr>
                              <w:divsChild>
                                <w:div w:id="798190008">
                                  <w:marLeft w:val="0"/>
                                  <w:marRight w:val="0"/>
                                  <w:marTop w:val="0"/>
                                  <w:marBottom w:val="0"/>
                                  <w:divBdr>
                                    <w:top w:val="none" w:sz="0" w:space="0" w:color="auto"/>
                                    <w:left w:val="none" w:sz="0" w:space="0" w:color="auto"/>
                                    <w:bottom w:val="none" w:sz="0" w:space="0" w:color="auto"/>
                                    <w:right w:val="none" w:sz="0" w:space="0" w:color="auto"/>
                                  </w:divBdr>
                                  <w:divsChild>
                                    <w:div w:id="5423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374835">
      <w:bodyDiv w:val="1"/>
      <w:marLeft w:val="0"/>
      <w:marRight w:val="0"/>
      <w:marTop w:val="0"/>
      <w:marBottom w:val="0"/>
      <w:divBdr>
        <w:top w:val="none" w:sz="0" w:space="0" w:color="auto"/>
        <w:left w:val="none" w:sz="0" w:space="0" w:color="auto"/>
        <w:bottom w:val="none" w:sz="0" w:space="0" w:color="auto"/>
        <w:right w:val="none" w:sz="0" w:space="0" w:color="auto"/>
      </w:divBdr>
      <w:divsChild>
        <w:div w:id="422070667">
          <w:marLeft w:val="0"/>
          <w:marRight w:val="0"/>
          <w:marTop w:val="0"/>
          <w:marBottom w:val="300"/>
          <w:divBdr>
            <w:top w:val="none" w:sz="0" w:space="0" w:color="auto"/>
            <w:left w:val="none" w:sz="0" w:space="0" w:color="auto"/>
            <w:bottom w:val="none" w:sz="0" w:space="0" w:color="auto"/>
            <w:right w:val="none" w:sz="0" w:space="0" w:color="auto"/>
          </w:divBdr>
          <w:divsChild>
            <w:div w:id="878854229">
              <w:marLeft w:val="0"/>
              <w:marRight w:val="0"/>
              <w:marTop w:val="0"/>
              <w:marBottom w:val="0"/>
              <w:divBdr>
                <w:top w:val="none" w:sz="0" w:space="0" w:color="auto"/>
                <w:left w:val="single" w:sz="6" w:space="1" w:color="FFFFFF"/>
                <w:bottom w:val="none" w:sz="0" w:space="0" w:color="auto"/>
                <w:right w:val="single" w:sz="6" w:space="1" w:color="FFFFFF"/>
              </w:divBdr>
              <w:divsChild>
                <w:div w:id="100414108">
                  <w:marLeft w:val="0"/>
                  <w:marRight w:val="0"/>
                  <w:marTop w:val="0"/>
                  <w:marBottom w:val="0"/>
                  <w:divBdr>
                    <w:top w:val="none" w:sz="0" w:space="0" w:color="auto"/>
                    <w:left w:val="none" w:sz="0" w:space="0" w:color="auto"/>
                    <w:bottom w:val="none" w:sz="0" w:space="0" w:color="auto"/>
                    <w:right w:val="none" w:sz="0" w:space="0" w:color="auto"/>
                  </w:divBdr>
                  <w:divsChild>
                    <w:div w:id="71703487">
                      <w:marLeft w:val="0"/>
                      <w:marRight w:val="0"/>
                      <w:marTop w:val="0"/>
                      <w:marBottom w:val="0"/>
                      <w:divBdr>
                        <w:top w:val="none" w:sz="0" w:space="0" w:color="auto"/>
                        <w:left w:val="none" w:sz="0" w:space="0" w:color="auto"/>
                        <w:bottom w:val="none" w:sz="0" w:space="0" w:color="auto"/>
                        <w:right w:val="none" w:sz="0" w:space="0" w:color="auto"/>
                      </w:divBdr>
                      <w:divsChild>
                        <w:div w:id="203711915">
                          <w:marLeft w:val="0"/>
                          <w:marRight w:val="0"/>
                          <w:marTop w:val="0"/>
                          <w:marBottom w:val="0"/>
                          <w:divBdr>
                            <w:top w:val="none" w:sz="0" w:space="0" w:color="auto"/>
                            <w:left w:val="none" w:sz="0" w:space="0" w:color="auto"/>
                            <w:bottom w:val="none" w:sz="0" w:space="0" w:color="auto"/>
                            <w:right w:val="none" w:sz="0" w:space="0" w:color="auto"/>
                          </w:divBdr>
                          <w:divsChild>
                            <w:div w:id="1931964864">
                              <w:marLeft w:val="0"/>
                              <w:marRight w:val="0"/>
                              <w:marTop w:val="0"/>
                              <w:marBottom w:val="0"/>
                              <w:divBdr>
                                <w:top w:val="none" w:sz="0" w:space="0" w:color="auto"/>
                                <w:left w:val="none" w:sz="0" w:space="0" w:color="auto"/>
                                <w:bottom w:val="none" w:sz="0" w:space="0" w:color="auto"/>
                                <w:right w:val="none" w:sz="0" w:space="0" w:color="auto"/>
                              </w:divBdr>
                              <w:divsChild>
                                <w:div w:id="908921740">
                                  <w:marLeft w:val="0"/>
                                  <w:marRight w:val="0"/>
                                  <w:marTop w:val="0"/>
                                  <w:marBottom w:val="0"/>
                                  <w:divBdr>
                                    <w:top w:val="none" w:sz="0" w:space="0" w:color="auto"/>
                                    <w:left w:val="none" w:sz="0" w:space="0" w:color="auto"/>
                                    <w:bottom w:val="none" w:sz="0" w:space="0" w:color="auto"/>
                                    <w:right w:val="none" w:sz="0" w:space="0" w:color="auto"/>
                                  </w:divBdr>
                                  <w:divsChild>
                                    <w:div w:id="15233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sChild>
        <w:div w:id="1522430573">
          <w:marLeft w:val="0"/>
          <w:marRight w:val="0"/>
          <w:marTop w:val="0"/>
          <w:marBottom w:val="300"/>
          <w:divBdr>
            <w:top w:val="none" w:sz="0" w:space="0" w:color="auto"/>
            <w:left w:val="none" w:sz="0" w:space="0" w:color="auto"/>
            <w:bottom w:val="none" w:sz="0" w:space="0" w:color="auto"/>
            <w:right w:val="none" w:sz="0" w:space="0" w:color="auto"/>
          </w:divBdr>
          <w:divsChild>
            <w:div w:id="1384018264">
              <w:marLeft w:val="0"/>
              <w:marRight w:val="0"/>
              <w:marTop w:val="0"/>
              <w:marBottom w:val="0"/>
              <w:divBdr>
                <w:top w:val="none" w:sz="0" w:space="0" w:color="auto"/>
                <w:left w:val="single" w:sz="6" w:space="1" w:color="FFFFFF"/>
                <w:bottom w:val="none" w:sz="0" w:space="0" w:color="auto"/>
                <w:right w:val="single" w:sz="6" w:space="1" w:color="FFFFFF"/>
              </w:divBdr>
              <w:divsChild>
                <w:div w:id="1821460450">
                  <w:marLeft w:val="0"/>
                  <w:marRight w:val="0"/>
                  <w:marTop w:val="0"/>
                  <w:marBottom w:val="0"/>
                  <w:divBdr>
                    <w:top w:val="none" w:sz="0" w:space="0" w:color="auto"/>
                    <w:left w:val="none" w:sz="0" w:space="0" w:color="auto"/>
                    <w:bottom w:val="none" w:sz="0" w:space="0" w:color="auto"/>
                    <w:right w:val="none" w:sz="0" w:space="0" w:color="auto"/>
                  </w:divBdr>
                  <w:divsChild>
                    <w:div w:id="1720975973">
                      <w:marLeft w:val="0"/>
                      <w:marRight w:val="0"/>
                      <w:marTop w:val="0"/>
                      <w:marBottom w:val="0"/>
                      <w:divBdr>
                        <w:top w:val="none" w:sz="0" w:space="0" w:color="auto"/>
                        <w:left w:val="none" w:sz="0" w:space="0" w:color="auto"/>
                        <w:bottom w:val="none" w:sz="0" w:space="0" w:color="auto"/>
                        <w:right w:val="none" w:sz="0" w:space="0" w:color="auto"/>
                      </w:divBdr>
                      <w:divsChild>
                        <w:div w:id="1092974907">
                          <w:marLeft w:val="0"/>
                          <w:marRight w:val="0"/>
                          <w:marTop w:val="0"/>
                          <w:marBottom w:val="0"/>
                          <w:divBdr>
                            <w:top w:val="none" w:sz="0" w:space="0" w:color="auto"/>
                            <w:left w:val="none" w:sz="0" w:space="0" w:color="auto"/>
                            <w:bottom w:val="none" w:sz="0" w:space="0" w:color="auto"/>
                            <w:right w:val="none" w:sz="0" w:space="0" w:color="auto"/>
                          </w:divBdr>
                          <w:divsChild>
                            <w:div w:id="1547444808">
                              <w:marLeft w:val="0"/>
                              <w:marRight w:val="0"/>
                              <w:marTop w:val="0"/>
                              <w:marBottom w:val="0"/>
                              <w:divBdr>
                                <w:top w:val="none" w:sz="0" w:space="0" w:color="auto"/>
                                <w:left w:val="none" w:sz="0" w:space="0" w:color="auto"/>
                                <w:bottom w:val="none" w:sz="0" w:space="0" w:color="auto"/>
                                <w:right w:val="none" w:sz="0" w:space="0" w:color="auto"/>
                              </w:divBdr>
                              <w:divsChild>
                                <w:div w:id="759956993">
                                  <w:marLeft w:val="0"/>
                                  <w:marRight w:val="0"/>
                                  <w:marTop w:val="0"/>
                                  <w:marBottom w:val="0"/>
                                  <w:divBdr>
                                    <w:top w:val="none" w:sz="0" w:space="0" w:color="auto"/>
                                    <w:left w:val="none" w:sz="0" w:space="0" w:color="auto"/>
                                    <w:bottom w:val="none" w:sz="0" w:space="0" w:color="auto"/>
                                    <w:right w:val="none" w:sz="0" w:space="0" w:color="auto"/>
                                  </w:divBdr>
                                  <w:divsChild>
                                    <w:div w:id="14279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796214">
      <w:bodyDiv w:val="1"/>
      <w:marLeft w:val="0"/>
      <w:marRight w:val="0"/>
      <w:marTop w:val="0"/>
      <w:marBottom w:val="0"/>
      <w:divBdr>
        <w:top w:val="none" w:sz="0" w:space="0" w:color="auto"/>
        <w:left w:val="none" w:sz="0" w:space="0" w:color="auto"/>
        <w:bottom w:val="none" w:sz="0" w:space="0" w:color="auto"/>
        <w:right w:val="none" w:sz="0" w:space="0" w:color="auto"/>
      </w:divBdr>
      <w:divsChild>
        <w:div w:id="381514933">
          <w:marLeft w:val="0"/>
          <w:marRight w:val="0"/>
          <w:marTop w:val="0"/>
          <w:marBottom w:val="300"/>
          <w:divBdr>
            <w:top w:val="none" w:sz="0" w:space="0" w:color="auto"/>
            <w:left w:val="none" w:sz="0" w:space="0" w:color="auto"/>
            <w:bottom w:val="none" w:sz="0" w:space="0" w:color="auto"/>
            <w:right w:val="none" w:sz="0" w:space="0" w:color="auto"/>
          </w:divBdr>
          <w:divsChild>
            <w:div w:id="1039742270">
              <w:marLeft w:val="0"/>
              <w:marRight w:val="0"/>
              <w:marTop w:val="0"/>
              <w:marBottom w:val="0"/>
              <w:divBdr>
                <w:top w:val="none" w:sz="0" w:space="0" w:color="auto"/>
                <w:left w:val="single" w:sz="6" w:space="1" w:color="FFFFFF"/>
                <w:bottom w:val="none" w:sz="0" w:space="0" w:color="auto"/>
                <w:right w:val="single" w:sz="6" w:space="1" w:color="FFFFFF"/>
              </w:divBdr>
              <w:divsChild>
                <w:div w:id="524557999">
                  <w:marLeft w:val="0"/>
                  <w:marRight w:val="0"/>
                  <w:marTop w:val="0"/>
                  <w:marBottom w:val="0"/>
                  <w:divBdr>
                    <w:top w:val="none" w:sz="0" w:space="0" w:color="auto"/>
                    <w:left w:val="none" w:sz="0" w:space="0" w:color="auto"/>
                    <w:bottom w:val="none" w:sz="0" w:space="0" w:color="auto"/>
                    <w:right w:val="none" w:sz="0" w:space="0" w:color="auto"/>
                  </w:divBdr>
                  <w:divsChild>
                    <w:div w:id="1569681226">
                      <w:marLeft w:val="0"/>
                      <w:marRight w:val="0"/>
                      <w:marTop w:val="0"/>
                      <w:marBottom w:val="0"/>
                      <w:divBdr>
                        <w:top w:val="none" w:sz="0" w:space="0" w:color="auto"/>
                        <w:left w:val="none" w:sz="0" w:space="0" w:color="auto"/>
                        <w:bottom w:val="none" w:sz="0" w:space="0" w:color="auto"/>
                        <w:right w:val="none" w:sz="0" w:space="0" w:color="auto"/>
                      </w:divBdr>
                      <w:divsChild>
                        <w:div w:id="995571852">
                          <w:marLeft w:val="0"/>
                          <w:marRight w:val="0"/>
                          <w:marTop w:val="0"/>
                          <w:marBottom w:val="0"/>
                          <w:divBdr>
                            <w:top w:val="none" w:sz="0" w:space="0" w:color="auto"/>
                            <w:left w:val="none" w:sz="0" w:space="0" w:color="auto"/>
                            <w:bottom w:val="none" w:sz="0" w:space="0" w:color="auto"/>
                            <w:right w:val="none" w:sz="0" w:space="0" w:color="auto"/>
                          </w:divBdr>
                          <w:divsChild>
                            <w:div w:id="906232246">
                              <w:marLeft w:val="0"/>
                              <w:marRight w:val="0"/>
                              <w:marTop w:val="0"/>
                              <w:marBottom w:val="0"/>
                              <w:divBdr>
                                <w:top w:val="none" w:sz="0" w:space="0" w:color="auto"/>
                                <w:left w:val="none" w:sz="0" w:space="0" w:color="auto"/>
                                <w:bottom w:val="none" w:sz="0" w:space="0" w:color="auto"/>
                                <w:right w:val="none" w:sz="0" w:space="0" w:color="auto"/>
                              </w:divBdr>
                              <w:divsChild>
                                <w:div w:id="400367299">
                                  <w:marLeft w:val="0"/>
                                  <w:marRight w:val="0"/>
                                  <w:marTop w:val="0"/>
                                  <w:marBottom w:val="0"/>
                                  <w:divBdr>
                                    <w:top w:val="none" w:sz="0" w:space="0" w:color="auto"/>
                                    <w:left w:val="none" w:sz="0" w:space="0" w:color="auto"/>
                                    <w:bottom w:val="none" w:sz="0" w:space="0" w:color="auto"/>
                                    <w:right w:val="none" w:sz="0" w:space="0" w:color="auto"/>
                                  </w:divBdr>
                                  <w:divsChild>
                                    <w:div w:id="1913806895">
                                      <w:marLeft w:val="0"/>
                                      <w:marRight w:val="0"/>
                                      <w:marTop w:val="0"/>
                                      <w:marBottom w:val="0"/>
                                      <w:divBdr>
                                        <w:top w:val="none" w:sz="0" w:space="0" w:color="auto"/>
                                        <w:left w:val="none" w:sz="0" w:space="0" w:color="auto"/>
                                        <w:bottom w:val="none" w:sz="0" w:space="0" w:color="auto"/>
                                        <w:right w:val="none" w:sz="0" w:space="0" w:color="auto"/>
                                      </w:divBdr>
                                      <w:divsChild>
                                        <w:div w:id="29664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Skabeloner\WordWZ\SUM_Not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2BA8AED7141458C40444DDCAD085E"/>
        <w:category>
          <w:name w:val="Generelt"/>
          <w:gallery w:val="placeholder"/>
        </w:category>
        <w:types>
          <w:type w:val="bbPlcHdr"/>
        </w:types>
        <w:behaviors>
          <w:behavior w:val="content"/>
        </w:behaviors>
        <w:guid w:val="{B4B8FC7D-17D2-438C-9A16-36F59BDAE239}"/>
      </w:docPartPr>
      <w:docPartBody>
        <w:p w:rsidR="00A24FB7" w:rsidRDefault="00636B4C" w:rsidP="00636B4C">
          <w:pPr>
            <w:pStyle w:val="17A2BA8AED7141458C40444DDCAD085E"/>
          </w:pPr>
          <w:r w:rsidRPr="00185C3E">
            <w:rPr>
              <w:rStyle w:val="Pladsholdertekst"/>
            </w:rPr>
            <w:t>[Ansv. enhed]</w:t>
          </w:r>
        </w:p>
      </w:docPartBody>
    </w:docPart>
    <w:docPart>
      <w:docPartPr>
        <w:name w:val="8C9DE583178F4717B1AB93831B2A05E9"/>
        <w:category>
          <w:name w:val="Generelt"/>
          <w:gallery w:val="placeholder"/>
        </w:category>
        <w:types>
          <w:type w:val="bbPlcHdr"/>
        </w:types>
        <w:behaviors>
          <w:behavior w:val="content"/>
        </w:behaviors>
        <w:guid w:val="{986F0F44-9C39-4CB0-9210-ACF61E94FBE3}"/>
      </w:docPartPr>
      <w:docPartBody>
        <w:p w:rsidR="00A24FB7" w:rsidRDefault="00636B4C" w:rsidP="00636B4C">
          <w:pPr>
            <w:pStyle w:val="8C9DE583178F4717B1AB93831B2A05E9"/>
          </w:pPr>
          <w:r w:rsidRPr="00D45EB5">
            <w:rPr>
              <w:rStyle w:val="Pladsholdertekst"/>
            </w:rPr>
            <w:t>[Adressatkode]</w:t>
          </w:r>
        </w:p>
      </w:docPartBody>
    </w:docPart>
    <w:docPart>
      <w:docPartPr>
        <w:name w:val="9C2B6C26F0F04649ABFF496AC009E4CA"/>
        <w:category>
          <w:name w:val="Generelt"/>
          <w:gallery w:val="placeholder"/>
        </w:category>
        <w:types>
          <w:type w:val="bbPlcHdr"/>
        </w:types>
        <w:behaviors>
          <w:behavior w:val="content"/>
        </w:behaviors>
        <w:guid w:val="{69D3D306-EEF4-4D82-B2E1-4747846F1679}"/>
      </w:docPartPr>
      <w:docPartBody>
        <w:p w:rsidR="00A24FB7" w:rsidRDefault="00636B4C" w:rsidP="00636B4C">
          <w:pPr>
            <w:pStyle w:val="9C2B6C26F0F04649ABFF496AC009E4CA"/>
          </w:pPr>
          <w:r w:rsidRPr="006E38C4">
            <w:rPr>
              <w:rStyle w:val="Pladsholdertekst"/>
            </w:rPr>
            <w:t>[Sagsnr.]</w:t>
          </w:r>
        </w:p>
      </w:docPartBody>
    </w:docPart>
    <w:docPart>
      <w:docPartPr>
        <w:name w:val="76B1DECC5CBD413EA926BAE1E0FA8F21"/>
        <w:category>
          <w:name w:val="Generelt"/>
          <w:gallery w:val="placeholder"/>
        </w:category>
        <w:types>
          <w:type w:val="bbPlcHdr"/>
        </w:types>
        <w:behaviors>
          <w:behavior w:val="content"/>
        </w:behaviors>
        <w:guid w:val="{135FC8CB-D448-4743-8206-8FD3E4F24E94}"/>
      </w:docPartPr>
      <w:docPartBody>
        <w:p w:rsidR="00A24FB7" w:rsidRDefault="00636B4C" w:rsidP="00636B4C">
          <w:pPr>
            <w:pStyle w:val="76B1DECC5CBD413EA926BAE1E0FA8F21"/>
          </w:pPr>
          <w:r w:rsidRPr="006E38C4">
            <w:rPr>
              <w:rStyle w:val="Pladsholdertekst"/>
            </w:rPr>
            <w:t>[Dokumentnr.]</w:t>
          </w:r>
        </w:p>
      </w:docPartBody>
    </w:docPart>
    <w:docPart>
      <w:docPartPr>
        <w:name w:val="02AAC3B598BD48FAB009484F0A36F03D"/>
        <w:category>
          <w:name w:val="Generelt"/>
          <w:gallery w:val="placeholder"/>
        </w:category>
        <w:types>
          <w:type w:val="bbPlcHdr"/>
        </w:types>
        <w:behaviors>
          <w:behavior w:val="content"/>
        </w:behaviors>
        <w:guid w:val="{8D09F88F-7923-4BB9-BC9A-CAD88BB056A1}"/>
      </w:docPartPr>
      <w:docPartBody>
        <w:p w:rsidR="00A24FB7" w:rsidRDefault="00636B4C" w:rsidP="00636B4C">
          <w:pPr>
            <w:pStyle w:val="02AAC3B598BD48FAB009484F0A36F03D"/>
          </w:pPr>
          <w:r w:rsidRPr="006E38C4">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B4C"/>
    <w:rsid w:val="00636B4C"/>
    <w:rsid w:val="00A24FB7"/>
    <w:rsid w:val="00C434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36B4C"/>
    <w:rPr>
      <w:color w:val="808080"/>
    </w:rPr>
  </w:style>
  <w:style w:type="paragraph" w:customStyle="1" w:styleId="17A2BA8AED7141458C40444DDCAD085E">
    <w:name w:val="17A2BA8AED7141458C40444DDCAD085E"/>
    <w:rsid w:val="00636B4C"/>
  </w:style>
  <w:style w:type="paragraph" w:customStyle="1" w:styleId="8C9DE583178F4717B1AB93831B2A05E9">
    <w:name w:val="8C9DE583178F4717B1AB93831B2A05E9"/>
    <w:rsid w:val="00636B4C"/>
  </w:style>
  <w:style w:type="paragraph" w:customStyle="1" w:styleId="9C2B6C26F0F04649ABFF496AC009E4CA">
    <w:name w:val="9C2B6C26F0F04649ABFF496AC009E4CA"/>
    <w:rsid w:val="00636B4C"/>
  </w:style>
  <w:style w:type="paragraph" w:customStyle="1" w:styleId="76B1DECC5CBD413EA926BAE1E0FA8F21">
    <w:name w:val="76B1DECC5CBD413EA926BAE1E0FA8F21"/>
    <w:rsid w:val="00636B4C"/>
  </w:style>
  <w:style w:type="paragraph" w:customStyle="1" w:styleId="02AAC3B598BD48FAB009484F0A36F03D">
    <w:name w:val="02AAC3B598BD48FAB009484F0A36F03D"/>
    <w:rsid w:val="00636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responsible_ou">
      <Value>JURA</Value>
    </Content>
  </record>
  <record>
    <officer>
      <Content id="name_code">
        <Value>DEPPKH</Value>
      </Content>
    </officer>
  </record>
  <case>
    <Content id="file_no">
      <Value>1803275</Value>
    </Content>
  </case>
  <record>
    <Content id="record_key">
      <Value>591526</Value>
    </Content>
  </record>
  <record>
    <Content id="letter_date">
      <Value>2018-05-29T00:00:00</Value>
    </Content>
  </record>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5F48C-A001-425D-8315-32D25DCB7B95}">
  <ds:schemaRefs>
    <ds:schemaRef ds:uri="Captia"/>
  </ds:schemaRefs>
</ds:datastoreItem>
</file>

<file path=customXml/itemProps2.xml><?xml version="1.0" encoding="utf-8"?>
<ds:datastoreItem xmlns:ds="http://schemas.openxmlformats.org/officeDocument/2006/customXml" ds:itemID="{5AA1B3E0-183C-46D4-9A9D-676CFBD4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SUM_Notat</Template>
  <TotalTime>476</TotalTime>
  <Pages>1</Pages>
  <Words>602</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Kofod Holm</dc:creator>
  <cp:lastModifiedBy>Patrick Kofod Holm</cp:lastModifiedBy>
  <cp:revision>13</cp:revision>
  <cp:lastPrinted>2010-04-14T09:47:00Z</cp:lastPrinted>
  <dcterms:created xsi:type="dcterms:W3CDTF">2018-04-17T06:38:00Z</dcterms:created>
  <dcterms:modified xsi:type="dcterms:W3CDTF">2018-05-29T13:58:00Z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og">
    <vt:lpwstr>DK</vt:lpwstr>
  </property>
  <property fmtid="{D5CDD505-2E9C-101B-9397-08002B2CF9AE}" pid="3" name="OrgEnh">
    <vt:lpwstr>SUM</vt:lpwstr>
  </property>
  <property fmtid="{D5CDD505-2E9C-101B-9397-08002B2CF9AE}" pid="4" name="KørKode">
    <vt:lpwstr>NEJ</vt:lpwstr>
  </property>
  <property fmtid="{D5CDD505-2E9C-101B-9397-08002B2CF9AE}" pid="5" name="zoomPctOpen">
    <vt:i4>110</vt:i4>
  </property>
  <property fmtid="{D5CDD505-2E9C-101B-9397-08002B2CF9AE}" pid="6" name="Logo">
    <vt:lpwstr>SUM1</vt:lpwstr>
  </property>
  <property fmtid="{D5CDD505-2E9C-101B-9397-08002B2CF9AE}" pid="7" name="DialogType">
    <vt:lpwstr>OpenDialog20</vt:lpwstr>
  </property>
</Properties>
</file>